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8AE72" w14:textId="77777777" w:rsidR="00DA4A16" w:rsidRPr="005A2AB4" w:rsidRDefault="00DA4A16" w:rsidP="00DA4A16">
      <w:pPr>
        <w:pStyle w:val="NoSpacing"/>
        <w:jc w:val="center"/>
        <w:rPr>
          <w:rFonts w:ascii="Arial" w:hAnsi="Arial" w:cs="Arial"/>
          <w:b/>
          <w:sz w:val="36"/>
          <w:szCs w:val="36"/>
        </w:rPr>
      </w:pPr>
    </w:p>
    <w:p w14:paraId="5098FB84" w14:textId="77777777" w:rsidR="00DA4A16" w:rsidRPr="005A2AB4" w:rsidRDefault="00DA4A16" w:rsidP="00DA4A16">
      <w:pPr>
        <w:pStyle w:val="NoSpacing"/>
        <w:jc w:val="center"/>
        <w:rPr>
          <w:rFonts w:ascii="Arial" w:hAnsi="Arial" w:cs="Arial"/>
          <w:b/>
          <w:sz w:val="36"/>
          <w:szCs w:val="36"/>
        </w:rPr>
      </w:pPr>
    </w:p>
    <w:p w14:paraId="17F5E853" w14:textId="77777777" w:rsidR="00DA4A16" w:rsidRPr="005A2AB4" w:rsidRDefault="00DA4A16" w:rsidP="00DA4A16">
      <w:pPr>
        <w:pStyle w:val="NoSpacing"/>
        <w:tabs>
          <w:tab w:val="left" w:pos="216"/>
        </w:tabs>
        <w:rPr>
          <w:rFonts w:ascii="Arial" w:hAnsi="Arial" w:cs="Arial"/>
          <w:b/>
          <w:sz w:val="40"/>
          <w:szCs w:val="40"/>
        </w:rPr>
      </w:pPr>
      <w:r w:rsidRPr="005A2AB4">
        <w:rPr>
          <w:rFonts w:ascii="Arial" w:hAnsi="Arial" w:cs="Arial"/>
          <w:b/>
          <w:sz w:val="40"/>
          <w:szCs w:val="40"/>
        </w:rPr>
        <w:tab/>
      </w:r>
    </w:p>
    <w:p w14:paraId="4FDE7BD0" w14:textId="77777777" w:rsidR="00DA4A16" w:rsidRPr="005A2AB4" w:rsidRDefault="00DA4A16" w:rsidP="00DA4A16">
      <w:pPr>
        <w:pStyle w:val="NoSpacing"/>
        <w:tabs>
          <w:tab w:val="left" w:pos="216"/>
        </w:tabs>
        <w:rPr>
          <w:rFonts w:ascii="Arial" w:hAnsi="Arial" w:cs="Arial"/>
          <w:b/>
          <w:sz w:val="40"/>
          <w:szCs w:val="40"/>
        </w:rPr>
      </w:pPr>
    </w:p>
    <w:p w14:paraId="2540B53A" w14:textId="77777777" w:rsidR="00DA4A16" w:rsidRPr="005A2AB4" w:rsidRDefault="00DA4A16" w:rsidP="00DA4A16">
      <w:pPr>
        <w:pStyle w:val="NoSpacing"/>
        <w:tabs>
          <w:tab w:val="left" w:pos="216"/>
        </w:tabs>
        <w:rPr>
          <w:rFonts w:ascii="Arial" w:hAnsi="Arial" w:cs="Arial"/>
          <w:b/>
          <w:sz w:val="40"/>
          <w:szCs w:val="40"/>
        </w:rPr>
      </w:pPr>
    </w:p>
    <w:p w14:paraId="3E7543AB" w14:textId="70F72C19" w:rsidR="00DA4A16" w:rsidRPr="005A2AB4" w:rsidRDefault="00F745E3" w:rsidP="00DA4A16">
      <w:pPr>
        <w:pStyle w:val="NoSpacing"/>
        <w:jc w:val="center"/>
        <w:rPr>
          <w:rFonts w:ascii="Arial" w:hAnsi="Arial" w:cs="Arial"/>
          <w:b/>
          <w:sz w:val="40"/>
          <w:szCs w:val="40"/>
        </w:rPr>
      </w:pPr>
      <w:r>
        <w:rPr>
          <w:rFonts w:ascii="Arial" w:hAnsi="Arial" w:cs="Arial"/>
          <w:b/>
          <w:sz w:val="40"/>
          <w:szCs w:val="40"/>
        </w:rPr>
        <w:t>HIGH ONGAR</w:t>
      </w:r>
    </w:p>
    <w:p w14:paraId="33B1C98B" w14:textId="77777777" w:rsidR="00DA4A16" w:rsidRPr="005A2AB4" w:rsidRDefault="00DA4A16" w:rsidP="00DA4A16">
      <w:pPr>
        <w:pStyle w:val="NoSpacing"/>
        <w:jc w:val="center"/>
        <w:rPr>
          <w:rFonts w:ascii="Arial" w:hAnsi="Arial" w:cs="Arial"/>
          <w:b/>
          <w:sz w:val="40"/>
          <w:szCs w:val="40"/>
        </w:rPr>
      </w:pPr>
    </w:p>
    <w:p w14:paraId="468DABD8" w14:textId="77777777" w:rsidR="00DA4A16" w:rsidRPr="005A2AB4" w:rsidRDefault="00DA4A16" w:rsidP="00DA4A16">
      <w:pPr>
        <w:pStyle w:val="NoSpacing"/>
        <w:jc w:val="center"/>
        <w:rPr>
          <w:rFonts w:ascii="Arial" w:hAnsi="Arial" w:cs="Arial"/>
          <w:b/>
          <w:sz w:val="40"/>
          <w:szCs w:val="40"/>
        </w:rPr>
      </w:pPr>
      <w:r w:rsidRPr="005A2AB4">
        <w:rPr>
          <w:rFonts w:ascii="Arial" w:hAnsi="Arial" w:cs="Arial"/>
          <w:b/>
          <w:sz w:val="40"/>
          <w:szCs w:val="40"/>
        </w:rPr>
        <w:t>PARISH COUNCIL</w:t>
      </w:r>
    </w:p>
    <w:p w14:paraId="440648D9" w14:textId="77777777" w:rsidR="00DA4A16" w:rsidRPr="005A2AB4" w:rsidRDefault="00DA4A16" w:rsidP="00DA4A16">
      <w:pPr>
        <w:pStyle w:val="NoSpacing"/>
        <w:jc w:val="center"/>
        <w:rPr>
          <w:rFonts w:ascii="Arial" w:hAnsi="Arial" w:cs="Arial"/>
          <w:b/>
          <w:sz w:val="36"/>
          <w:szCs w:val="36"/>
        </w:rPr>
      </w:pPr>
    </w:p>
    <w:p w14:paraId="40257C55" w14:textId="77777777" w:rsidR="00DA4A16" w:rsidRPr="005A2AB4" w:rsidRDefault="00DA4A16" w:rsidP="00DA4A16">
      <w:pPr>
        <w:pStyle w:val="NoSpacing"/>
        <w:jc w:val="center"/>
        <w:rPr>
          <w:rFonts w:ascii="Arial" w:hAnsi="Arial" w:cs="Arial"/>
          <w:b/>
          <w:sz w:val="36"/>
          <w:szCs w:val="36"/>
        </w:rPr>
      </w:pPr>
    </w:p>
    <w:p w14:paraId="791F9800" w14:textId="77777777" w:rsidR="00DA4A16" w:rsidRPr="005A2AB4" w:rsidRDefault="00DA4A16" w:rsidP="00DA4A16">
      <w:pPr>
        <w:pStyle w:val="NoSpacing"/>
        <w:jc w:val="center"/>
        <w:rPr>
          <w:rFonts w:ascii="Arial" w:hAnsi="Arial" w:cs="Arial"/>
          <w:b/>
          <w:sz w:val="36"/>
          <w:szCs w:val="36"/>
        </w:rPr>
      </w:pPr>
    </w:p>
    <w:p w14:paraId="4C173102" w14:textId="77777777" w:rsidR="00DA4A16" w:rsidRPr="005A2AB4" w:rsidRDefault="00DA4A16" w:rsidP="00DA4A16">
      <w:pPr>
        <w:pStyle w:val="NoSpacing"/>
        <w:jc w:val="center"/>
        <w:rPr>
          <w:rFonts w:ascii="Arial" w:hAnsi="Arial" w:cs="Arial"/>
          <w:b/>
          <w:sz w:val="36"/>
          <w:szCs w:val="36"/>
        </w:rPr>
      </w:pPr>
    </w:p>
    <w:p w14:paraId="30C0010E" w14:textId="77777777" w:rsidR="00DA4A16" w:rsidRPr="005A2AB4" w:rsidRDefault="00DA4A16" w:rsidP="00DA4A16">
      <w:pPr>
        <w:pStyle w:val="NoSpacing"/>
        <w:jc w:val="center"/>
        <w:rPr>
          <w:rFonts w:ascii="Arial" w:hAnsi="Arial" w:cs="Arial"/>
          <w:b/>
          <w:sz w:val="28"/>
          <w:szCs w:val="28"/>
        </w:rPr>
      </w:pPr>
    </w:p>
    <w:p w14:paraId="50F53C11" w14:textId="77777777" w:rsidR="00DA4A16" w:rsidRPr="005A2AB4" w:rsidRDefault="00DA4A16" w:rsidP="00DA4A16">
      <w:pPr>
        <w:pStyle w:val="NoSpacing"/>
        <w:jc w:val="center"/>
        <w:rPr>
          <w:rFonts w:ascii="Arial" w:hAnsi="Arial" w:cs="Arial"/>
          <w:b/>
          <w:sz w:val="28"/>
          <w:szCs w:val="28"/>
        </w:rPr>
      </w:pPr>
    </w:p>
    <w:p w14:paraId="6B0E4B0A" w14:textId="77777777" w:rsidR="00DA4A16" w:rsidRPr="005A2AB4" w:rsidRDefault="00DA4A16" w:rsidP="00DA4A16">
      <w:pPr>
        <w:pStyle w:val="NoSpacing"/>
        <w:jc w:val="center"/>
        <w:rPr>
          <w:rFonts w:ascii="Arial" w:hAnsi="Arial" w:cs="Arial"/>
          <w:b/>
          <w:sz w:val="36"/>
          <w:szCs w:val="36"/>
        </w:rPr>
      </w:pPr>
    </w:p>
    <w:p w14:paraId="1E61A9EF" w14:textId="77777777" w:rsidR="00DA4A16" w:rsidRPr="005A2AB4" w:rsidRDefault="00DA4A16" w:rsidP="00DA4A16">
      <w:pPr>
        <w:pStyle w:val="NoSpacing"/>
        <w:jc w:val="center"/>
        <w:rPr>
          <w:rFonts w:ascii="Arial" w:hAnsi="Arial" w:cs="Arial"/>
          <w:b/>
          <w:sz w:val="36"/>
          <w:szCs w:val="36"/>
        </w:rPr>
      </w:pPr>
    </w:p>
    <w:p w14:paraId="23C0ED7F" w14:textId="07CF0AE2" w:rsidR="00DA4A16" w:rsidRPr="005A2AB4" w:rsidRDefault="000617ED" w:rsidP="00DA4A16">
      <w:pPr>
        <w:pStyle w:val="NoSpacing"/>
        <w:jc w:val="center"/>
        <w:rPr>
          <w:rFonts w:ascii="Arial" w:hAnsi="Arial" w:cs="Arial"/>
          <w:b/>
          <w:sz w:val="36"/>
          <w:szCs w:val="36"/>
          <w:u w:val="single"/>
        </w:rPr>
      </w:pPr>
      <w:r>
        <w:rPr>
          <w:rFonts w:ascii="Arial" w:hAnsi="Arial" w:cs="Arial"/>
          <w:b/>
          <w:sz w:val="36"/>
          <w:szCs w:val="36"/>
          <w:u w:val="single"/>
        </w:rPr>
        <w:t>FINAL ACCOUNTS 20</w:t>
      </w:r>
      <w:r w:rsidR="005862AD">
        <w:rPr>
          <w:rFonts w:ascii="Arial" w:hAnsi="Arial" w:cs="Arial"/>
          <w:b/>
          <w:sz w:val="36"/>
          <w:szCs w:val="36"/>
          <w:u w:val="single"/>
        </w:rPr>
        <w:t>2</w:t>
      </w:r>
      <w:r w:rsidR="00F745E3">
        <w:rPr>
          <w:rFonts w:ascii="Arial" w:hAnsi="Arial" w:cs="Arial"/>
          <w:b/>
          <w:sz w:val="36"/>
          <w:szCs w:val="36"/>
          <w:u w:val="single"/>
        </w:rPr>
        <w:t>3/2024</w:t>
      </w:r>
    </w:p>
    <w:p w14:paraId="3B63F967" w14:textId="77777777" w:rsidR="00DA4A16" w:rsidRPr="005A2AB4" w:rsidRDefault="00DA4A16" w:rsidP="00DA4A16">
      <w:pPr>
        <w:pStyle w:val="NoSpacing"/>
        <w:jc w:val="center"/>
        <w:rPr>
          <w:rFonts w:ascii="Arial" w:hAnsi="Arial" w:cs="Arial"/>
          <w:b/>
          <w:sz w:val="36"/>
          <w:szCs w:val="36"/>
        </w:rPr>
      </w:pPr>
    </w:p>
    <w:p w14:paraId="0563BD36" w14:textId="77777777" w:rsidR="00DA4A16" w:rsidRPr="005A2AB4" w:rsidRDefault="00DA4A16" w:rsidP="00DA4A16">
      <w:pPr>
        <w:pStyle w:val="NoSpacing"/>
        <w:jc w:val="center"/>
        <w:rPr>
          <w:rFonts w:ascii="Arial" w:hAnsi="Arial" w:cs="Arial"/>
          <w:b/>
          <w:sz w:val="36"/>
          <w:szCs w:val="36"/>
        </w:rPr>
      </w:pPr>
    </w:p>
    <w:p w14:paraId="5E5E7D75" w14:textId="77777777" w:rsidR="00DA4A16" w:rsidRPr="005A2AB4" w:rsidRDefault="00DA4A16" w:rsidP="00DA4A16">
      <w:pPr>
        <w:pStyle w:val="NoSpacing"/>
        <w:jc w:val="center"/>
        <w:rPr>
          <w:rFonts w:ascii="Arial" w:hAnsi="Arial" w:cs="Arial"/>
          <w:b/>
          <w:sz w:val="36"/>
          <w:szCs w:val="36"/>
        </w:rPr>
      </w:pPr>
    </w:p>
    <w:p w14:paraId="69FFDE39" w14:textId="77777777" w:rsidR="00DA4A16" w:rsidRPr="005A2AB4" w:rsidRDefault="00DA4A16" w:rsidP="00DA4A16">
      <w:pPr>
        <w:pStyle w:val="NoSpacing"/>
        <w:jc w:val="center"/>
        <w:rPr>
          <w:rFonts w:ascii="Arial" w:hAnsi="Arial" w:cs="Arial"/>
          <w:b/>
          <w:sz w:val="36"/>
          <w:szCs w:val="36"/>
        </w:rPr>
      </w:pPr>
    </w:p>
    <w:p w14:paraId="17FD200E" w14:textId="77777777" w:rsidR="00DA4A16" w:rsidRPr="005A2AB4" w:rsidRDefault="00DA4A16" w:rsidP="00DA4A16">
      <w:pPr>
        <w:pStyle w:val="NoSpacing"/>
        <w:jc w:val="center"/>
        <w:rPr>
          <w:rFonts w:ascii="Arial" w:hAnsi="Arial" w:cs="Arial"/>
          <w:b/>
          <w:sz w:val="36"/>
          <w:szCs w:val="36"/>
        </w:rPr>
      </w:pPr>
    </w:p>
    <w:p w14:paraId="64C3696A" w14:textId="77777777" w:rsidR="00DA4A16" w:rsidRPr="005A2AB4" w:rsidRDefault="00DA4A16" w:rsidP="00DA4A16">
      <w:pPr>
        <w:pStyle w:val="NoSpacing"/>
        <w:jc w:val="center"/>
        <w:rPr>
          <w:rFonts w:ascii="Arial" w:hAnsi="Arial" w:cs="Arial"/>
          <w:b/>
          <w:sz w:val="36"/>
          <w:szCs w:val="36"/>
        </w:rPr>
      </w:pPr>
    </w:p>
    <w:p w14:paraId="37AFE76B" w14:textId="77777777" w:rsidR="00DA4A16" w:rsidRPr="005A2AB4" w:rsidRDefault="00DA4A16" w:rsidP="00DA4A16">
      <w:pPr>
        <w:pStyle w:val="NoSpacing"/>
        <w:jc w:val="center"/>
        <w:rPr>
          <w:rFonts w:ascii="Arial" w:hAnsi="Arial" w:cs="Arial"/>
          <w:b/>
          <w:sz w:val="36"/>
          <w:szCs w:val="36"/>
        </w:rPr>
      </w:pPr>
    </w:p>
    <w:p w14:paraId="724DBA87" w14:textId="77777777" w:rsidR="00DA4A16" w:rsidRPr="005A2AB4" w:rsidRDefault="00DA4A16" w:rsidP="00DA4A16">
      <w:pPr>
        <w:pStyle w:val="NoSpacing"/>
        <w:jc w:val="center"/>
        <w:rPr>
          <w:rFonts w:ascii="Arial" w:hAnsi="Arial" w:cs="Arial"/>
          <w:b/>
          <w:sz w:val="36"/>
          <w:szCs w:val="36"/>
        </w:rPr>
      </w:pPr>
    </w:p>
    <w:p w14:paraId="2AF9B1E6" w14:textId="77777777" w:rsidR="00DA4A16" w:rsidRPr="005A2AB4" w:rsidRDefault="00DA4A16" w:rsidP="00DA4A16">
      <w:pPr>
        <w:pStyle w:val="NoSpacing"/>
        <w:jc w:val="center"/>
        <w:rPr>
          <w:rFonts w:ascii="Arial" w:hAnsi="Arial" w:cs="Arial"/>
          <w:b/>
          <w:sz w:val="36"/>
          <w:szCs w:val="36"/>
        </w:rPr>
      </w:pPr>
    </w:p>
    <w:p w14:paraId="482A8AEA" w14:textId="77777777" w:rsidR="00AE2DDA" w:rsidRDefault="00AE2DDA" w:rsidP="00DA4A16">
      <w:pPr>
        <w:pStyle w:val="NoSpacing"/>
        <w:rPr>
          <w:rFonts w:ascii="Arial" w:hAnsi="Arial" w:cs="Arial"/>
          <w:b/>
          <w:sz w:val="36"/>
          <w:szCs w:val="36"/>
        </w:rPr>
      </w:pPr>
    </w:p>
    <w:p w14:paraId="231FFBFD" w14:textId="77777777" w:rsidR="000617ED" w:rsidRDefault="000617ED" w:rsidP="00DA4A16">
      <w:pPr>
        <w:pStyle w:val="NoSpacing"/>
        <w:rPr>
          <w:rFonts w:ascii="Arial" w:hAnsi="Arial" w:cs="Arial"/>
          <w:b/>
          <w:sz w:val="36"/>
          <w:szCs w:val="36"/>
        </w:rPr>
      </w:pPr>
    </w:p>
    <w:p w14:paraId="1D12EF9B" w14:textId="77777777" w:rsidR="000617ED" w:rsidRDefault="000617ED" w:rsidP="00DA4A16">
      <w:pPr>
        <w:pStyle w:val="NoSpacing"/>
        <w:rPr>
          <w:rFonts w:ascii="Arial" w:hAnsi="Arial" w:cs="Arial"/>
          <w:b/>
          <w:sz w:val="36"/>
          <w:szCs w:val="36"/>
        </w:rPr>
      </w:pPr>
    </w:p>
    <w:p w14:paraId="7A7EC6DA" w14:textId="77777777" w:rsidR="000617ED" w:rsidRDefault="000617ED" w:rsidP="00DA4A16">
      <w:pPr>
        <w:pStyle w:val="NoSpacing"/>
        <w:rPr>
          <w:rFonts w:ascii="Arial" w:hAnsi="Arial" w:cs="Arial"/>
          <w:b/>
          <w:sz w:val="36"/>
          <w:szCs w:val="36"/>
        </w:rPr>
      </w:pPr>
    </w:p>
    <w:p w14:paraId="4E7E36D2" w14:textId="77777777" w:rsidR="00F745E3" w:rsidRDefault="00DA4A16" w:rsidP="00DA4A16">
      <w:pPr>
        <w:pStyle w:val="NoSpacing"/>
        <w:rPr>
          <w:rFonts w:ascii="Arial" w:hAnsi="Arial" w:cs="Arial"/>
          <w:b/>
          <w:sz w:val="32"/>
          <w:szCs w:val="28"/>
        </w:rPr>
      </w:pPr>
      <w:r w:rsidRPr="00AE2DDA">
        <w:rPr>
          <w:rFonts w:ascii="Arial" w:hAnsi="Arial" w:cs="Arial"/>
          <w:b/>
          <w:sz w:val="32"/>
          <w:szCs w:val="28"/>
        </w:rPr>
        <w:t>Clerk</w:t>
      </w:r>
    </w:p>
    <w:p w14:paraId="3EECD0E9" w14:textId="66A321AB" w:rsidR="00DA4A16" w:rsidRPr="00F745E3" w:rsidRDefault="00FB7FAD" w:rsidP="00DA4A16">
      <w:pPr>
        <w:pStyle w:val="NoSpacing"/>
        <w:rPr>
          <w:rFonts w:ascii="Arial" w:hAnsi="Arial" w:cs="Arial"/>
          <w:b/>
          <w:sz w:val="32"/>
          <w:szCs w:val="28"/>
        </w:rPr>
      </w:pPr>
      <w:r>
        <w:rPr>
          <w:rFonts w:ascii="Arial" w:hAnsi="Arial" w:cs="Arial"/>
          <w:b/>
          <w:sz w:val="28"/>
          <w:szCs w:val="28"/>
        </w:rPr>
        <w:t xml:space="preserve">Bonnie </w:t>
      </w:r>
      <w:r w:rsidR="00DA4A16" w:rsidRPr="005A2AB4">
        <w:rPr>
          <w:rFonts w:ascii="Arial" w:hAnsi="Arial" w:cs="Arial"/>
          <w:b/>
          <w:sz w:val="28"/>
          <w:szCs w:val="28"/>
        </w:rPr>
        <w:t>Jones</w:t>
      </w:r>
    </w:p>
    <w:p w14:paraId="1E1747E6" w14:textId="77777777" w:rsidR="00DA4A16" w:rsidRPr="005A2AB4" w:rsidRDefault="00DA4A16">
      <w:pPr>
        <w:rPr>
          <w:rFonts w:ascii="Arial" w:hAnsi="Arial" w:cs="Arial"/>
          <w:b/>
        </w:rPr>
      </w:pPr>
      <w:r w:rsidRPr="005A2AB4">
        <w:rPr>
          <w:rFonts w:ascii="Arial" w:hAnsi="Arial" w:cs="Arial"/>
          <w:b/>
        </w:rPr>
        <w:br w:type="page"/>
      </w:r>
    </w:p>
    <w:p w14:paraId="7E2E0071" w14:textId="6078829E" w:rsidR="007A2213" w:rsidRPr="005A2AB4" w:rsidRDefault="00DA4A16">
      <w:pPr>
        <w:rPr>
          <w:rFonts w:ascii="Arial" w:hAnsi="Arial" w:cs="Arial"/>
          <w:b/>
        </w:rPr>
      </w:pPr>
      <w:r w:rsidRPr="005A2AB4">
        <w:rPr>
          <w:rFonts w:ascii="Arial" w:hAnsi="Arial" w:cs="Arial"/>
          <w:b/>
        </w:rPr>
        <w:lastRenderedPageBreak/>
        <w:t>F</w:t>
      </w:r>
      <w:r w:rsidR="000617ED">
        <w:rPr>
          <w:rFonts w:ascii="Arial" w:hAnsi="Arial" w:cs="Arial"/>
          <w:b/>
        </w:rPr>
        <w:t>inancial Summary 20</w:t>
      </w:r>
      <w:r w:rsidR="001F44F7">
        <w:rPr>
          <w:rFonts w:ascii="Arial" w:hAnsi="Arial" w:cs="Arial"/>
          <w:b/>
        </w:rPr>
        <w:t>2</w:t>
      </w:r>
      <w:r w:rsidR="00F745E3">
        <w:rPr>
          <w:rFonts w:ascii="Arial" w:hAnsi="Arial" w:cs="Arial"/>
          <w:b/>
        </w:rPr>
        <w:t>3/2024</w:t>
      </w:r>
    </w:p>
    <w:p w14:paraId="45D3F09A" w14:textId="547821B8" w:rsidR="00AA2804" w:rsidRDefault="00EC31B1">
      <w:pPr>
        <w:rPr>
          <w:rFonts w:ascii="Arial" w:hAnsi="Arial" w:cs="Arial"/>
        </w:rPr>
      </w:pPr>
      <w:r w:rsidRPr="005A2AB4">
        <w:rPr>
          <w:rFonts w:ascii="Arial" w:hAnsi="Arial" w:cs="Arial"/>
        </w:rPr>
        <w:t xml:space="preserve">We </w:t>
      </w:r>
      <w:r w:rsidR="00AA2804">
        <w:rPr>
          <w:rFonts w:ascii="Arial" w:hAnsi="Arial" w:cs="Arial"/>
        </w:rPr>
        <w:t xml:space="preserve">started the year with </w:t>
      </w:r>
      <w:r w:rsidR="00AA2804" w:rsidRPr="00AA2804">
        <w:rPr>
          <w:rFonts w:ascii="Arial" w:hAnsi="Arial" w:cs="Arial"/>
          <w:b/>
        </w:rPr>
        <w:t>£</w:t>
      </w:r>
      <w:r w:rsidR="00FB7FAD">
        <w:rPr>
          <w:rFonts w:ascii="Arial" w:hAnsi="Arial" w:cs="Arial"/>
          <w:b/>
        </w:rPr>
        <w:t>53,381.32</w:t>
      </w:r>
      <w:r w:rsidRPr="005A2AB4">
        <w:rPr>
          <w:rFonts w:ascii="Arial" w:hAnsi="Arial" w:cs="Arial"/>
        </w:rPr>
        <w:t xml:space="preserve"> in the bank</w:t>
      </w:r>
      <w:r w:rsidR="000617ED">
        <w:rPr>
          <w:rFonts w:ascii="Arial" w:hAnsi="Arial" w:cs="Arial"/>
        </w:rPr>
        <w:t>.</w:t>
      </w:r>
    </w:p>
    <w:p w14:paraId="6EC22008" w14:textId="1C72FC68" w:rsidR="00D31F2F" w:rsidRDefault="00D31F2F">
      <w:pPr>
        <w:rPr>
          <w:rFonts w:ascii="Arial" w:hAnsi="Arial" w:cs="Arial"/>
        </w:rPr>
      </w:pPr>
      <w:r>
        <w:rPr>
          <w:rFonts w:ascii="Arial" w:hAnsi="Arial" w:cs="Arial"/>
        </w:rPr>
        <w:t>The prece</w:t>
      </w:r>
      <w:r w:rsidR="00D93204">
        <w:rPr>
          <w:rFonts w:ascii="Arial" w:hAnsi="Arial" w:cs="Arial"/>
        </w:rPr>
        <w:t xml:space="preserve">pt set for </w:t>
      </w:r>
      <w:r w:rsidR="000617ED">
        <w:rPr>
          <w:rFonts w:ascii="Arial" w:hAnsi="Arial" w:cs="Arial"/>
        </w:rPr>
        <w:t>20</w:t>
      </w:r>
      <w:r w:rsidR="001F44F7">
        <w:rPr>
          <w:rFonts w:ascii="Arial" w:hAnsi="Arial" w:cs="Arial"/>
        </w:rPr>
        <w:t>2</w:t>
      </w:r>
      <w:r w:rsidR="00FB7FAD">
        <w:rPr>
          <w:rFonts w:ascii="Arial" w:hAnsi="Arial" w:cs="Arial"/>
        </w:rPr>
        <w:t>3</w:t>
      </w:r>
      <w:r w:rsidR="002226D4">
        <w:rPr>
          <w:rFonts w:ascii="Arial" w:hAnsi="Arial" w:cs="Arial"/>
        </w:rPr>
        <w:t>/202</w:t>
      </w:r>
      <w:r w:rsidR="00FB7FAD">
        <w:rPr>
          <w:rFonts w:ascii="Arial" w:hAnsi="Arial" w:cs="Arial"/>
        </w:rPr>
        <w:t>4</w:t>
      </w:r>
      <w:r w:rsidR="00993E92">
        <w:rPr>
          <w:rFonts w:ascii="Arial" w:hAnsi="Arial" w:cs="Arial"/>
        </w:rPr>
        <w:t xml:space="preserve"> was £</w:t>
      </w:r>
      <w:r w:rsidR="00FB7FAD">
        <w:rPr>
          <w:rFonts w:ascii="Arial" w:hAnsi="Arial" w:cs="Arial"/>
        </w:rPr>
        <w:t>11,339.00</w:t>
      </w:r>
      <w:r w:rsidR="003D6F2C">
        <w:rPr>
          <w:rFonts w:ascii="Arial" w:hAnsi="Arial" w:cs="Arial"/>
        </w:rPr>
        <w:t>.</w:t>
      </w:r>
      <w:r w:rsidR="00640B55">
        <w:rPr>
          <w:rFonts w:ascii="Arial" w:hAnsi="Arial" w:cs="Arial"/>
        </w:rPr>
        <w:t xml:space="preserve">  </w:t>
      </w:r>
    </w:p>
    <w:p w14:paraId="32759441" w14:textId="6A8E17C9" w:rsidR="00FB7FAD" w:rsidRDefault="00D31F2F">
      <w:pPr>
        <w:rPr>
          <w:rFonts w:ascii="Arial" w:hAnsi="Arial" w:cs="Arial"/>
        </w:rPr>
      </w:pPr>
      <w:r>
        <w:rPr>
          <w:rFonts w:ascii="Arial" w:hAnsi="Arial" w:cs="Arial"/>
        </w:rPr>
        <w:t xml:space="preserve">The total income </w:t>
      </w:r>
      <w:r w:rsidR="003A37B8">
        <w:rPr>
          <w:rFonts w:ascii="Arial" w:hAnsi="Arial" w:cs="Arial"/>
        </w:rPr>
        <w:t xml:space="preserve">(including precept) </w:t>
      </w:r>
      <w:r w:rsidR="00F83C7E">
        <w:rPr>
          <w:rFonts w:ascii="Arial" w:hAnsi="Arial" w:cs="Arial"/>
        </w:rPr>
        <w:t xml:space="preserve">for </w:t>
      </w:r>
      <w:r w:rsidR="00ED38F7">
        <w:rPr>
          <w:rFonts w:ascii="Arial" w:hAnsi="Arial" w:cs="Arial"/>
        </w:rPr>
        <w:t>20</w:t>
      </w:r>
      <w:r w:rsidR="00687B32">
        <w:rPr>
          <w:rFonts w:ascii="Arial" w:hAnsi="Arial" w:cs="Arial"/>
        </w:rPr>
        <w:t>2</w:t>
      </w:r>
      <w:r w:rsidR="00FB7FAD">
        <w:rPr>
          <w:rFonts w:ascii="Arial" w:hAnsi="Arial" w:cs="Arial"/>
        </w:rPr>
        <w:t>3</w:t>
      </w:r>
      <w:r w:rsidR="00133DEB">
        <w:rPr>
          <w:rFonts w:ascii="Arial" w:hAnsi="Arial" w:cs="Arial"/>
        </w:rPr>
        <w:t>/20</w:t>
      </w:r>
      <w:r w:rsidR="00FB7FAD">
        <w:rPr>
          <w:rFonts w:ascii="Arial" w:hAnsi="Arial" w:cs="Arial"/>
        </w:rPr>
        <w:t>24</w:t>
      </w:r>
      <w:r w:rsidR="00F83C7E">
        <w:rPr>
          <w:rFonts w:ascii="Arial" w:hAnsi="Arial" w:cs="Arial"/>
        </w:rPr>
        <w:t xml:space="preserve"> was £</w:t>
      </w:r>
      <w:r w:rsidR="00FB7FAD">
        <w:rPr>
          <w:rFonts w:ascii="Arial" w:hAnsi="Arial" w:cs="Arial"/>
        </w:rPr>
        <w:t>12,114.20.</w:t>
      </w:r>
      <w:r w:rsidR="00F51D78">
        <w:rPr>
          <w:rFonts w:ascii="Arial" w:hAnsi="Arial" w:cs="Arial"/>
        </w:rPr>
        <w:t xml:space="preserve"> This was against a</w:t>
      </w:r>
      <w:r w:rsidR="00175BEA">
        <w:rPr>
          <w:rFonts w:ascii="Arial" w:hAnsi="Arial" w:cs="Arial"/>
        </w:rPr>
        <w:t xml:space="preserve"> presumed</w:t>
      </w:r>
      <w:r w:rsidR="00F51D78">
        <w:rPr>
          <w:rFonts w:ascii="Arial" w:hAnsi="Arial" w:cs="Arial"/>
        </w:rPr>
        <w:t xml:space="preserve"> </w:t>
      </w:r>
      <w:r w:rsidR="00475854">
        <w:rPr>
          <w:rFonts w:ascii="Arial" w:hAnsi="Arial" w:cs="Arial"/>
        </w:rPr>
        <w:t>budgeted</w:t>
      </w:r>
      <w:r w:rsidR="00F51D78">
        <w:rPr>
          <w:rFonts w:ascii="Arial" w:hAnsi="Arial" w:cs="Arial"/>
        </w:rPr>
        <w:t xml:space="preserve"> income</w:t>
      </w:r>
      <w:r w:rsidR="00475854">
        <w:rPr>
          <w:rFonts w:ascii="Arial" w:hAnsi="Arial" w:cs="Arial"/>
        </w:rPr>
        <w:t xml:space="preserve"> of </w:t>
      </w:r>
      <w:r w:rsidR="00175BEA">
        <w:rPr>
          <w:rFonts w:ascii="Arial" w:hAnsi="Arial" w:cs="Arial"/>
        </w:rPr>
        <w:t>£11</w:t>
      </w:r>
      <w:r w:rsidR="00A406D6">
        <w:rPr>
          <w:rFonts w:ascii="Arial" w:hAnsi="Arial" w:cs="Arial"/>
        </w:rPr>
        <w:t>,</w:t>
      </w:r>
      <w:r w:rsidR="00175BEA">
        <w:rPr>
          <w:rFonts w:ascii="Arial" w:hAnsi="Arial" w:cs="Arial"/>
        </w:rPr>
        <w:t>339</w:t>
      </w:r>
      <w:r w:rsidR="00F51D78">
        <w:rPr>
          <w:rFonts w:ascii="Arial" w:hAnsi="Arial" w:cs="Arial"/>
        </w:rPr>
        <w:t xml:space="preserve"> – a difference of £</w:t>
      </w:r>
      <w:r w:rsidR="000C0E1D">
        <w:rPr>
          <w:rFonts w:ascii="Arial" w:hAnsi="Arial" w:cs="Arial"/>
        </w:rPr>
        <w:t>7</w:t>
      </w:r>
      <w:r w:rsidR="00175BEA">
        <w:rPr>
          <w:rFonts w:ascii="Arial" w:hAnsi="Arial" w:cs="Arial"/>
        </w:rPr>
        <w:t xml:space="preserve">75.20. </w:t>
      </w:r>
      <w:r w:rsidR="00B54A9E">
        <w:rPr>
          <w:rFonts w:ascii="Arial" w:hAnsi="Arial" w:cs="Arial"/>
        </w:rPr>
        <w:t>The difference</w:t>
      </w:r>
      <w:r w:rsidR="00175BEA">
        <w:rPr>
          <w:rFonts w:ascii="Arial" w:hAnsi="Arial" w:cs="Arial"/>
        </w:rPr>
        <w:t xml:space="preserve"> </w:t>
      </w:r>
      <w:r w:rsidR="00B54A9E">
        <w:rPr>
          <w:rFonts w:ascii="Arial" w:hAnsi="Arial" w:cs="Arial"/>
        </w:rPr>
        <w:t>can</w:t>
      </w:r>
      <w:r w:rsidR="00175BEA">
        <w:rPr>
          <w:rFonts w:ascii="Arial" w:hAnsi="Arial" w:cs="Arial"/>
        </w:rPr>
        <w:t xml:space="preserve"> </w:t>
      </w:r>
      <w:r w:rsidR="001D4CBC">
        <w:rPr>
          <w:rFonts w:ascii="Arial" w:hAnsi="Arial" w:cs="Arial"/>
        </w:rPr>
        <w:t xml:space="preserve">be </w:t>
      </w:r>
      <w:r w:rsidR="00B54A9E">
        <w:rPr>
          <w:rFonts w:ascii="Arial" w:hAnsi="Arial" w:cs="Arial"/>
        </w:rPr>
        <w:t xml:space="preserve">accounted for by way of </w:t>
      </w:r>
      <w:r w:rsidR="00C011E0">
        <w:rPr>
          <w:rFonts w:ascii="Arial" w:hAnsi="Arial" w:cs="Arial"/>
        </w:rPr>
        <w:t xml:space="preserve">a </w:t>
      </w:r>
      <w:r w:rsidR="00B54A9E">
        <w:rPr>
          <w:rFonts w:ascii="Arial" w:hAnsi="Arial" w:cs="Arial"/>
        </w:rPr>
        <w:t xml:space="preserve">receipt of </w:t>
      </w:r>
      <w:r w:rsidR="00175BEA">
        <w:rPr>
          <w:rFonts w:ascii="Arial" w:hAnsi="Arial" w:cs="Arial"/>
        </w:rPr>
        <w:t>£475.20 for a refund of the Nine Ashes Legal fees, plus a £300 grant fund received from the ECC Locality fund for defibrillator training for the community.</w:t>
      </w:r>
      <w:r w:rsidR="00C011E0">
        <w:rPr>
          <w:rFonts w:ascii="Arial" w:hAnsi="Arial" w:cs="Arial"/>
        </w:rPr>
        <w:t xml:space="preserve"> </w:t>
      </w:r>
    </w:p>
    <w:p w14:paraId="216CCFB1" w14:textId="666876E4" w:rsidR="00FB7FAD" w:rsidRDefault="00FB7FAD">
      <w:pPr>
        <w:rPr>
          <w:rFonts w:ascii="Arial" w:hAnsi="Arial" w:cs="Arial"/>
        </w:rPr>
      </w:pPr>
      <w:r>
        <w:rPr>
          <w:rFonts w:ascii="Arial" w:hAnsi="Arial" w:cs="Arial"/>
        </w:rPr>
        <w:t>The previous Clerk had submitted a VAT return up to 31</w:t>
      </w:r>
      <w:r w:rsidRPr="00FB7FAD">
        <w:rPr>
          <w:rFonts w:ascii="Arial" w:hAnsi="Arial" w:cs="Arial"/>
          <w:vertAlign w:val="superscript"/>
        </w:rPr>
        <w:t>st</w:t>
      </w:r>
      <w:r>
        <w:rPr>
          <w:rFonts w:ascii="Arial" w:hAnsi="Arial" w:cs="Arial"/>
        </w:rPr>
        <w:t xml:space="preserve"> January 2023, which was received on 21</w:t>
      </w:r>
      <w:r w:rsidRPr="00FB7FAD">
        <w:rPr>
          <w:rFonts w:ascii="Arial" w:hAnsi="Arial" w:cs="Arial"/>
          <w:vertAlign w:val="superscript"/>
        </w:rPr>
        <w:t>st</w:t>
      </w:r>
      <w:r>
        <w:rPr>
          <w:rFonts w:ascii="Arial" w:hAnsi="Arial" w:cs="Arial"/>
        </w:rPr>
        <w:t xml:space="preserve"> February 2023. The Locum Clerk had completed the VAT return for the last 2 months of 2022/2023 which came to £16.46, however HMRC advised that as this was under £100 this should be added onto the next years claim.</w:t>
      </w:r>
    </w:p>
    <w:p w14:paraId="7DAC8DE2" w14:textId="54DB3F13" w:rsidR="001F4B2F" w:rsidRDefault="00D93204">
      <w:pPr>
        <w:rPr>
          <w:rFonts w:ascii="Arial" w:hAnsi="Arial" w:cs="Arial"/>
        </w:rPr>
      </w:pPr>
      <w:r>
        <w:rPr>
          <w:rFonts w:ascii="Arial" w:hAnsi="Arial" w:cs="Arial"/>
        </w:rPr>
        <w:t>The</w:t>
      </w:r>
      <w:r w:rsidR="003A37B8">
        <w:rPr>
          <w:rFonts w:ascii="Arial" w:hAnsi="Arial" w:cs="Arial"/>
        </w:rPr>
        <w:t xml:space="preserve"> </w:t>
      </w:r>
      <w:r w:rsidR="00EC31B1" w:rsidRPr="005A2AB4">
        <w:rPr>
          <w:rFonts w:ascii="Arial" w:hAnsi="Arial" w:cs="Arial"/>
        </w:rPr>
        <w:t>total expendit</w:t>
      </w:r>
      <w:r w:rsidR="00993E92">
        <w:rPr>
          <w:rFonts w:ascii="Arial" w:hAnsi="Arial" w:cs="Arial"/>
        </w:rPr>
        <w:t>ure for 20</w:t>
      </w:r>
      <w:r w:rsidR="003B729A">
        <w:rPr>
          <w:rFonts w:ascii="Arial" w:hAnsi="Arial" w:cs="Arial"/>
        </w:rPr>
        <w:t>2</w:t>
      </w:r>
      <w:r w:rsidR="00175BEA">
        <w:rPr>
          <w:rFonts w:ascii="Arial" w:hAnsi="Arial" w:cs="Arial"/>
        </w:rPr>
        <w:t>3</w:t>
      </w:r>
      <w:r w:rsidR="00DB3FBB">
        <w:rPr>
          <w:rFonts w:ascii="Arial" w:hAnsi="Arial" w:cs="Arial"/>
        </w:rPr>
        <w:t>/202</w:t>
      </w:r>
      <w:r w:rsidR="00175BEA">
        <w:rPr>
          <w:rFonts w:ascii="Arial" w:hAnsi="Arial" w:cs="Arial"/>
        </w:rPr>
        <w:t>4</w:t>
      </w:r>
      <w:r w:rsidR="00993E92">
        <w:rPr>
          <w:rFonts w:ascii="Arial" w:hAnsi="Arial" w:cs="Arial"/>
        </w:rPr>
        <w:t xml:space="preserve"> was £</w:t>
      </w:r>
      <w:r w:rsidR="00175BEA">
        <w:rPr>
          <w:rFonts w:ascii="Arial" w:hAnsi="Arial" w:cs="Arial"/>
        </w:rPr>
        <w:t>16,505.06</w:t>
      </w:r>
      <w:r w:rsidR="00B37991">
        <w:rPr>
          <w:rFonts w:ascii="Arial" w:hAnsi="Arial" w:cs="Arial"/>
        </w:rPr>
        <w:t xml:space="preserve"> (</w:t>
      </w:r>
      <w:r w:rsidR="00175BEA">
        <w:rPr>
          <w:rFonts w:ascii="Arial" w:hAnsi="Arial" w:cs="Arial"/>
        </w:rPr>
        <w:t>this includes VAT of £1,073.55</w:t>
      </w:r>
      <w:r w:rsidR="00810035">
        <w:rPr>
          <w:rFonts w:ascii="Arial" w:hAnsi="Arial" w:cs="Arial"/>
        </w:rPr>
        <w:t>)</w:t>
      </w:r>
      <w:r w:rsidR="00993E92">
        <w:rPr>
          <w:rFonts w:ascii="Arial" w:hAnsi="Arial" w:cs="Arial"/>
        </w:rPr>
        <w:t xml:space="preserve"> </w:t>
      </w:r>
      <w:r w:rsidR="008D12C2">
        <w:rPr>
          <w:rFonts w:ascii="Arial" w:hAnsi="Arial" w:cs="Arial"/>
        </w:rPr>
        <w:t>versus a</w:t>
      </w:r>
      <w:r w:rsidR="00175BEA">
        <w:rPr>
          <w:rFonts w:ascii="Arial" w:hAnsi="Arial" w:cs="Arial"/>
        </w:rPr>
        <w:t xml:space="preserve"> presumed</w:t>
      </w:r>
      <w:r w:rsidR="008D12C2">
        <w:rPr>
          <w:rFonts w:ascii="Arial" w:hAnsi="Arial" w:cs="Arial"/>
        </w:rPr>
        <w:t xml:space="preserve"> budget of </w:t>
      </w:r>
      <w:r w:rsidR="00447B31">
        <w:rPr>
          <w:rFonts w:ascii="Arial" w:hAnsi="Arial" w:cs="Arial"/>
        </w:rPr>
        <w:t>£</w:t>
      </w:r>
      <w:r w:rsidR="00175BEA">
        <w:rPr>
          <w:rFonts w:ascii="Arial" w:hAnsi="Arial" w:cs="Arial"/>
        </w:rPr>
        <w:t>13,400</w:t>
      </w:r>
      <w:r w:rsidR="00F87054">
        <w:rPr>
          <w:rFonts w:ascii="Arial" w:hAnsi="Arial" w:cs="Arial"/>
        </w:rPr>
        <w:t xml:space="preserve"> – a</w:t>
      </w:r>
      <w:r w:rsidR="00A65461">
        <w:rPr>
          <w:rFonts w:ascii="Arial" w:hAnsi="Arial" w:cs="Arial"/>
        </w:rPr>
        <w:t xml:space="preserve">n </w:t>
      </w:r>
      <w:r w:rsidR="009A2102">
        <w:rPr>
          <w:rFonts w:ascii="Arial" w:hAnsi="Arial" w:cs="Arial"/>
        </w:rPr>
        <w:t>overspend o</w:t>
      </w:r>
      <w:r w:rsidR="008A151C">
        <w:rPr>
          <w:rFonts w:ascii="Arial" w:hAnsi="Arial" w:cs="Arial"/>
        </w:rPr>
        <w:t>f</w:t>
      </w:r>
      <w:r w:rsidR="00A65461">
        <w:rPr>
          <w:rFonts w:ascii="Arial" w:hAnsi="Arial" w:cs="Arial"/>
        </w:rPr>
        <w:t xml:space="preserve"> </w:t>
      </w:r>
      <w:r w:rsidR="00F87054">
        <w:rPr>
          <w:rFonts w:ascii="Arial" w:hAnsi="Arial" w:cs="Arial"/>
        </w:rPr>
        <w:t>£</w:t>
      </w:r>
      <w:r w:rsidR="00175BEA">
        <w:rPr>
          <w:rFonts w:ascii="Arial" w:hAnsi="Arial" w:cs="Arial"/>
        </w:rPr>
        <w:t>3</w:t>
      </w:r>
      <w:r w:rsidR="008A151C">
        <w:rPr>
          <w:rFonts w:ascii="Arial" w:hAnsi="Arial" w:cs="Arial"/>
        </w:rPr>
        <w:t>,</w:t>
      </w:r>
      <w:r w:rsidR="00175BEA">
        <w:rPr>
          <w:rFonts w:ascii="Arial" w:hAnsi="Arial" w:cs="Arial"/>
        </w:rPr>
        <w:t>105</w:t>
      </w:r>
      <w:r w:rsidR="008A151C">
        <w:rPr>
          <w:rFonts w:ascii="Arial" w:hAnsi="Arial" w:cs="Arial"/>
        </w:rPr>
        <w:t>.</w:t>
      </w:r>
      <w:r w:rsidR="00175BEA">
        <w:rPr>
          <w:rFonts w:ascii="Arial" w:hAnsi="Arial" w:cs="Arial"/>
        </w:rPr>
        <w:t>06</w:t>
      </w:r>
      <w:r w:rsidR="002A74A9">
        <w:rPr>
          <w:rFonts w:ascii="Arial" w:hAnsi="Arial" w:cs="Arial"/>
        </w:rPr>
        <w:t xml:space="preserve">.  </w:t>
      </w:r>
      <w:r w:rsidR="00DA4390">
        <w:rPr>
          <w:rFonts w:ascii="Arial" w:hAnsi="Arial" w:cs="Arial"/>
        </w:rPr>
        <w:t>As the paperwork available to both the Locum Clerk and the new Clerk did not clearly identify what the individual agreed budget figures were, a direct comparison of budget – v – actual cannot accurately be completed.  However, t</w:t>
      </w:r>
      <w:r w:rsidR="002A74A9">
        <w:rPr>
          <w:rFonts w:ascii="Arial" w:hAnsi="Arial" w:cs="Arial"/>
        </w:rPr>
        <w:t>he main difference</w:t>
      </w:r>
      <w:r w:rsidR="001F4B2F">
        <w:rPr>
          <w:rFonts w:ascii="Arial" w:hAnsi="Arial" w:cs="Arial"/>
        </w:rPr>
        <w:t xml:space="preserve">s can be </w:t>
      </w:r>
      <w:r w:rsidR="005866B6">
        <w:rPr>
          <w:rFonts w:ascii="Arial" w:hAnsi="Arial" w:cs="Arial"/>
        </w:rPr>
        <w:t xml:space="preserve">broadly </w:t>
      </w:r>
      <w:r w:rsidR="001F4B2F">
        <w:rPr>
          <w:rFonts w:ascii="Arial" w:hAnsi="Arial" w:cs="Arial"/>
        </w:rPr>
        <w:t>accounted for as follows:</w:t>
      </w:r>
    </w:p>
    <w:p w14:paraId="71170A18" w14:textId="4B7E424C" w:rsidR="00152BA2" w:rsidRPr="000530DF" w:rsidRDefault="001F4B2F" w:rsidP="000530DF">
      <w:pPr>
        <w:pStyle w:val="ListParagraph"/>
        <w:numPr>
          <w:ilvl w:val="0"/>
          <w:numId w:val="3"/>
        </w:numPr>
        <w:spacing w:after="0" w:line="240" w:lineRule="auto"/>
        <w:rPr>
          <w:rFonts w:ascii="Arial" w:hAnsi="Arial" w:cs="Arial"/>
        </w:rPr>
      </w:pPr>
      <w:r w:rsidRPr="000530DF">
        <w:rPr>
          <w:rFonts w:ascii="Arial" w:hAnsi="Arial" w:cs="Arial"/>
        </w:rPr>
        <w:t>£</w:t>
      </w:r>
      <w:r w:rsidR="00175BEA" w:rsidRPr="000530DF">
        <w:rPr>
          <w:rFonts w:ascii="Arial" w:hAnsi="Arial" w:cs="Arial"/>
        </w:rPr>
        <w:t>881.95</w:t>
      </w:r>
      <w:r w:rsidR="00152BA2" w:rsidRPr="000530DF">
        <w:rPr>
          <w:rFonts w:ascii="Arial" w:hAnsi="Arial" w:cs="Arial"/>
        </w:rPr>
        <w:t xml:space="preserve"> </w:t>
      </w:r>
      <w:r w:rsidR="00175BEA" w:rsidRPr="000530DF">
        <w:rPr>
          <w:rFonts w:ascii="Arial" w:hAnsi="Arial" w:cs="Arial"/>
        </w:rPr>
        <w:t>–</w:t>
      </w:r>
      <w:r w:rsidR="00E63D3E" w:rsidRPr="000530DF">
        <w:rPr>
          <w:rFonts w:ascii="Arial" w:hAnsi="Arial" w:cs="Arial"/>
        </w:rPr>
        <w:t xml:space="preserve"> </w:t>
      </w:r>
      <w:r w:rsidR="00175BEA" w:rsidRPr="000530DF">
        <w:rPr>
          <w:rFonts w:ascii="Arial" w:hAnsi="Arial" w:cs="Arial"/>
        </w:rPr>
        <w:t>Clerking work, including additional work to establish correct records.</w:t>
      </w:r>
    </w:p>
    <w:p w14:paraId="2B14F7A0" w14:textId="67531FCD" w:rsidR="001E2830" w:rsidRPr="000530DF" w:rsidRDefault="005866B6" w:rsidP="000530DF">
      <w:pPr>
        <w:pStyle w:val="ListParagraph"/>
        <w:numPr>
          <w:ilvl w:val="0"/>
          <w:numId w:val="3"/>
        </w:numPr>
        <w:spacing w:after="0" w:line="240" w:lineRule="auto"/>
        <w:rPr>
          <w:rFonts w:ascii="Arial" w:hAnsi="Arial" w:cs="Arial"/>
        </w:rPr>
      </w:pPr>
      <w:r w:rsidRPr="000530DF">
        <w:rPr>
          <w:rFonts w:ascii="Arial" w:hAnsi="Arial" w:cs="Arial"/>
        </w:rPr>
        <w:t>£140.00</w:t>
      </w:r>
      <w:r w:rsidR="00573A17" w:rsidRPr="000530DF">
        <w:rPr>
          <w:rFonts w:ascii="Arial" w:hAnsi="Arial" w:cs="Arial"/>
        </w:rPr>
        <w:t xml:space="preserve"> – </w:t>
      </w:r>
      <w:r w:rsidRPr="000530DF">
        <w:rPr>
          <w:rFonts w:ascii="Arial" w:hAnsi="Arial" w:cs="Arial"/>
        </w:rPr>
        <w:t>underbudgeted for Audit cost.</w:t>
      </w:r>
    </w:p>
    <w:p w14:paraId="3EAEEED2" w14:textId="030FB92D" w:rsidR="005866B6" w:rsidRPr="000530DF" w:rsidRDefault="005866B6" w:rsidP="000530DF">
      <w:pPr>
        <w:pStyle w:val="ListParagraph"/>
        <w:numPr>
          <w:ilvl w:val="0"/>
          <w:numId w:val="3"/>
        </w:numPr>
        <w:spacing w:after="0" w:line="240" w:lineRule="auto"/>
        <w:rPr>
          <w:rFonts w:ascii="Arial" w:hAnsi="Arial" w:cs="Arial"/>
        </w:rPr>
      </w:pPr>
      <w:r w:rsidRPr="000530DF">
        <w:rPr>
          <w:rFonts w:ascii="Arial" w:hAnsi="Arial" w:cs="Arial"/>
        </w:rPr>
        <w:t>£525.00 – Training, as no funds were precepted for, with the suggestion moneys were taken from EMR.</w:t>
      </w:r>
    </w:p>
    <w:p w14:paraId="39D558E1" w14:textId="00F4535D" w:rsidR="005866B6" w:rsidRPr="000530DF" w:rsidRDefault="005866B6" w:rsidP="000530DF">
      <w:pPr>
        <w:pStyle w:val="ListParagraph"/>
        <w:numPr>
          <w:ilvl w:val="0"/>
          <w:numId w:val="3"/>
        </w:numPr>
        <w:spacing w:after="0" w:line="240" w:lineRule="auto"/>
        <w:rPr>
          <w:rFonts w:ascii="Arial" w:hAnsi="Arial" w:cs="Arial"/>
        </w:rPr>
      </w:pPr>
      <w:r w:rsidRPr="000530DF">
        <w:rPr>
          <w:rFonts w:ascii="Arial" w:hAnsi="Arial" w:cs="Arial"/>
        </w:rPr>
        <w:t>£955.64 – Additional costs associated with Councillor email addresses, office 365 subscriptions and the purchase of a new computer for the Clerk.</w:t>
      </w:r>
    </w:p>
    <w:p w14:paraId="5EE94024" w14:textId="10CF4BD4" w:rsidR="009B4A63" w:rsidRPr="000530DF" w:rsidRDefault="005866B6" w:rsidP="000530DF">
      <w:pPr>
        <w:pStyle w:val="ListParagraph"/>
        <w:numPr>
          <w:ilvl w:val="0"/>
          <w:numId w:val="3"/>
        </w:numPr>
        <w:spacing w:after="0" w:line="240" w:lineRule="auto"/>
        <w:rPr>
          <w:rFonts w:ascii="Arial" w:hAnsi="Arial" w:cs="Arial"/>
        </w:rPr>
      </w:pPr>
      <w:r w:rsidRPr="000530DF">
        <w:rPr>
          <w:rFonts w:ascii="Arial" w:hAnsi="Arial" w:cs="Arial"/>
        </w:rPr>
        <w:t>£800.00 – expenses for the King Coronation event.</w:t>
      </w:r>
    </w:p>
    <w:p w14:paraId="2EA71DCD" w14:textId="77777777" w:rsidR="00454361" w:rsidRDefault="00454361" w:rsidP="00873E73">
      <w:pPr>
        <w:spacing w:after="0" w:line="240" w:lineRule="auto"/>
        <w:rPr>
          <w:rFonts w:ascii="Arial" w:hAnsi="Arial" w:cs="Arial"/>
        </w:rPr>
      </w:pPr>
    </w:p>
    <w:p w14:paraId="1B667F9E" w14:textId="286AAFB5" w:rsidR="005866B6" w:rsidRDefault="005866B6">
      <w:pPr>
        <w:rPr>
          <w:rFonts w:ascii="Arial" w:hAnsi="Arial" w:cs="Arial"/>
        </w:rPr>
      </w:pPr>
      <w:r>
        <w:rPr>
          <w:rFonts w:ascii="Arial" w:hAnsi="Arial" w:cs="Arial"/>
        </w:rPr>
        <w:t xml:space="preserve">Throughout the year there were a number of changes made to the </w:t>
      </w:r>
      <w:r w:rsidR="000530DF">
        <w:rPr>
          <w:rFonts w:ascii="Arial" w:hAnsi="Arial" w:cs="Arial"/>
        </w:rPr>
        <w:t xml:space="preserve">earmarked reserves </w:t>
      </w:r>
      <w:r>
        <w:rPr>
          <w:rFonts w:ascii="Arial" w:hAnsi="Arial" w:cs="Arial"/>
        </w:rPr>
        <w:t xml:space="preserve">given there was a high amount held in the general reserves. For a small Council the general reserves should </w:t>
      </w:r>
      <w:r w:rsidR="000530DF">
        <w:rPr>
          <w:rFonts w:ascii="Arial" w:hAnsi="Arial" w:cs="Arial"/>
        </w:rPr>
        <w:t xml:space="preserve">be </w:t>
      </w:r>
      <w:r w:rsidR="00A406D6">
        <w:rPr>
          <w:rFonts w:ascii="Arial" w:hAnsi="Arial" w:cs="Arial"/>
        </w:rPr>
        <w:t>roughly between</w:t>
      </w:r>
      <w:r>
        <w:rPr>
          <w:rFonts w:ascii="Arial" w:hAnsi="Arial" w:cs="Arial"/>
        </w:rPr>
        <w:t xml:space="preserve"> </w:t>
      </w:r>
      <w:r w:rsidR="00A406D6">
        <w:rPr>
          <w:rFonts w:ascii="Arial" w:hAnsi="Arial" w:cs="Arial"/>
        </w:rPr>
        <w:t>3</w:t>
      </w:r>
      <w:r>
        <w:rPr>
          <w:rFonts w:ascii="Arial" w:hAnsi="Arial" w:cs="Arial"/>
        </w:rPr>
        <w:t xml:space="preserve"> and 12 months running costs. These </w:t>
      </w:r>
      <w:r w:rsidR="000530DF">
        <w:rPr>
          <w:rFonts w:ascii="Arial" w:hAnsi="Arial" w:cs="Arial"/>
        </w:rPr>
        <w:t xml:space="preserve">earmarked reserves </w:t>
      </w:r>
      <w:r>
        <w:rPr>
          <w:rFonts w:ascii="Arial" w:hAnsi="Arial" w:cs="Arial"/>
        </w:rPr>
        <w:t xml:space="preserve">remain subject to change. </w:t>
      </w:r>
      <w:r w:rsidR="00031648">
        <w:rPr>
          <w:rFonts w:ascii="Arial" w:hAnsi="Arial" w:cs="Arial"/>
        </w:rPr>
        <w:t>The Council also started consideration into investing funds with the CCLA.</w:t>
      </w:r>
    </w:p>
    <w:p w14:paraId="37ACC23D" w14:textId="59BA7667" w:rsidR="00087851" w:rsidRDefault="00087851">
      <w:pPr>
        <w:rPr>
          <w:rFonts w:ascii="Arial" w:hAnsi="Arial" w:cs="Arial"/>
        </w:rPr>
      </w:pPr>
      <w:r>
        <w:rPr>
          <w:rFonts w:ascii="Arial" w:hAnsi="Arial" w:cs="Arial"/>
        </w:rPr>
        <w:t xml:space="preserve">There was also </w:t>
      </w:r>
      <w:r w:rsidR="00A406D6">
        <w:rPr>
          <w:rFonts w:ascii="Arial" w:hAnsi="Arial" w:cs="Arial"/>
        </w:rPr>
        <w:t xml:space="preserve">an </w:t>
      </w:r>
      <w:r>
        <w:rPr>
          <w:rFonts w:ascii="Arial" w:hAnsi="Arial" w:cs="Arial"/>
        </w:rPr>
        <w:t>investigation into the ownership of High Ongar Village Hall, as this was previously listed on the Parish Councils asset register (2013), however after correspondence with the Charity Commission, it was confirmed this land was not owned by the Parish Council, but by High Ongar Village Hall Charity (Charity number 301342). As such, this has been removed from the Parish Councils asset register.</w:t>
      </w:r>
    </w:p>
    <w:p w14:paraId="43191508" w14:textId="4919046A" w:rsidR="003A37B8" w:rsidRPr="00FC131F" w:rsidRDefault="005E1EC2">
      <w:pPr>
        <w:rPr>
          <w:rFonts w:ascii="Arial" w:hAnsi="Arial" w:cs="Arial"/>
        </w:rPr>
      </w:pPr>
      <w:r w:rsidRPr="00FC131F">
        <w:rPr>
          <w:rFonts w:ascii="Arial" w:hAnsi="Arial" w:cs="Arial"/>
        </w:rPr>
        <w:t>The 2023/2024 bank reconciliation is as follows:</w:t>
      </w:r>
    </w:p>
    <w:tbl>
      <w:tblPr>
        <w:tblW w:w="0" w:type="auto"/>
        <w:tblLayout w:type="fixed"/>
        <w:tblLook w:val="0000" w:firstRow="0" w:lastRow="0" w:firstColumn="0" w:lastColumn="0" w:noHBand="0" w:noVBand="0"/>
      </w:tblPr>
      <w:tblGrid>
        <w:gridCol w:w="6204"/>
        <w:gridCol w:w="850"/>
        <w:gridCol w:w="1466"/>
      </w:tblGrid>
      <w:tr w:rsidR="00FC131F" w:rsidRPr="00FC131F" w14:paraId="7BE96BB3" w14:textId="77777777" w:rsidTr="00DD41F9">
        <w:trPr>
          <w:cantSplit/>
        </w:trPr>
        <w:tc>
          <w:tcPr>
            <w:tcW w:w="8520" w:type="dxa"/>
            <w:gridSpan w:val="3"/>
          </w:tcPr>
          <w:p w14:paraId="6D97F87F"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b/>
                <w:i/>
              </w:rPr>
            </w:pPr>
            <w:r w:rsidRPr="00FC131F">
              <w:rPr>
                <w:rFonts w:ascii="Arial" w:hAnsi="Arial" w:cs="Arial"/>
                <w:b/>
                <w:i/>
              </w:rPr>
              <w:t xml:space="preserve">The net balances reconcile to the Cash Book (receipts and payments account) for the year, as follows: </w:t>
            </w:r>
          </w:p>
          <w:p w14:paraId="7A2516D2"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tc>
      </w:tr>
      <w:tr w:rsidR="00FC131F" w:rsidRPr="00FC131F" w14:paraId="11033B6C" w14:textId="77777777" w:rsidTr="00DD41F9">
        <w:tc>
          <w:tcPr>
            <w:tcW w:w="6204" w:type="dxa"/>
          </w:tcPr>
          <w:p w14:paraId="44D5A425" w14:textId="77777777" w:rsidR="00FC131F" w:rsidRPr="00FC131F" w:rsidRDefault="00FC131F" w:rsidP="00DD41F9">
            <w:pPr>
              <w:keepNext/>
              <w:spacing w:after="0" w:line="240" w:lineRule="auto"/>
              <w:outlineLvl w:val="0"/>
              <w:rPr>
                <w:rFonts w:ascii="Arial" w:hAnsi="Arial" w:cs="Arial"/>
                <w:b/>
                <w:caps/>
              </w:rPr>
            </w:pPr>
            <w:r w:rsidRPr="00FC131F">
              <w:rPr>
                <w:rFonts w:ascii="Arial" w:hAnsi="Arial" w:cs="Arial"/>
                <w:b/>
                <w:caps/>
              </w:rPr>
              <w:t>CASH BOOK:</w:t>
            </w:r>
          </w:p>
          <w:p w14:paraId="5306EB7E"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p>
          <w:p w14:paraId="4B8528A0"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Opening Balance 1 April 2023</w:t>
            </w:r>
          </w:p>
          <w:p w14:paraId="4E745286"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 xml:space="preserve">Add: Receipts in the year </w:t>
            </w:r>
          </w:p>
          <w:p w14:paraId="5F8EB4B2"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Less: Payments in the year</w:t>
            </w:r>
          </w:p>
          <w:p w14:paraId="00B6FE97"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p>
        </w:tc>
        <w:tc>
          <w:tcPr>
            <w:tcW w:w="850" w:type="dxa"/>
          </w:tcPr>
          <w:p w14:paraId="075185E1"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tc>
        <w:tc>
          <w:tcPr>
            <w:tcW w:w="1466" w:type="dxa"/>
          </w:tcPr>
          <w:p w14:paraId="5D89C3DB"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p w14:paraId="092B99F7"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p w14:paraId="68BE5C04"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£53,381.32</w:t>
            </w:r>
          </w:p>
          <w:p w14:paraId="69DCE3A3"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£12,114.20</w:t>
            </w:r>
          </w:p>
          <w:p w14:paraId="5A15CA6A"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(£16,505.06)</w:t>
            </w:r>
          </w:p>
        </w:tc>
      </w:tr>
      <w:tr w:rsidR="00FC131F" w:rsidRPr="00FC131F" w14:paraId="1CEC032A" w14:textId="77777777" w:rsidTr="00DD41F9">
        <w:tc>
          <w:tcPr>
            <w:tcW w:w="6204" w:type="dxa"/>
          </w:tcPr>
          <w:p w14:paraId="440B5BD3"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p>
          <w:p w14:paraId="02CE9356"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Closing balance per cash book as at 31 March 2024</w:t>
            </w:r>
          </w:p>
        </w:tc>
        <w:tc>
          <w:tcPr>
            <w:tcW w:w="850" w:type="dxa"/>
          </w:tcPr>
          <w:p w14:paraId="49F6EA03"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tc>
        <w:tc>
          <w:tcPr>
            <w:tcW w:w="1466" w:type="dxa"/>
            <w:tcBorders>
              <w:top w:val="single" w:sz="4" w:space="0" w:color="auto"/>
              <w:bottom w:val="single" w:sz="4" w:space="0" w:color="auto"/>
            </w:tcBorders>
          </w:tcPr>
          <w:p w14:paraId="207C4F88"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p w14:paraId="5C03E81A"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£48,990.46</w:t>
            </w:r>
          </w:p>
        </w:tc>
      </w:tr>
    </w:tbl>
    <w:p w14:paraId="2EC261B6" w14:textId="77777777" w:rsidR="00FC131F" w:rsidRDefault="00FC131F">
      <w:pPr>
        <w:rPr>
          <w:rFonts w:ascii="Arial" w:hAnsi="Arial" w:cs="Arial"/>
          <w:b/>
          <w:u w:val="single"/>
        </w:rPr>
      </w:pPr>
    </w:p>
    <w:p w14:paraId="6E89A69F" w14:textId="03477AA8" w:rsidR="00031648" w:rsidRDefault="00031648">
      <w:pPr>
        <w:rPr>
          <w:rFonts w:ascii="Arial" w:hAnsi="Arial" w:cs="Arial"/>
          <w:b/>
          <w:u w:val="single"/>
        </w:rPr>
      </w:pPr>
      <w:r>
        <w:rPr>
          <w:rFonts w:ascii="Arial" w:hAnsi="Arial" w:cs="Arial"/>
          <w:b/>
          <w:u w:val="single"/>
        </w:rPr>
        <w:t>Lloyd Account 42293260</w:t>
      </w:r>
      <w:r w:rsidR="00FC131F">
        <w:rPr>
          <w:rFonts w:ascii="Arial" w:hAnsi="Arial" w:cs="Arial"/>
          <w:b/>
          <w:u w:val="single"/>
        </w:rPr>
        <w:t xml:space="preserve"> balance:</w:t>
      </w:r>
      <w:r w:rsidR="00FC131F">
        <w:rPr>
          <w:rFonts w:ascii="Arial" w:hAnsi="Arial" w:cs="Arial"/>
          <w:b/>
          <w:u w:val="single"/>
        </w:rPr>
        <w:tab/>
      </w:r>
      <w:r w:rsidR="00FC131F">
        <w:rPr>
          <w:rFonts w:ascii="Arial" w:hAnsi="Arial" w:cs="Arial"/>
          <w:b/>
          <w:u w:val="single"/>
        </w:rPr>
        <w:tab/>
      </w:r>
      <w:r w:rsidR="00FC131F">
        <w:rPr>
          <w:rFonts w:ascii="Arial" w:hAnsi="Arial" w:cs="Arial"/>
          <w:b/>
          <w:u w:val="single"/>
        </w:rPr>
        <w:tab/>
      </w:r>
      <w:r w:rsidR="00FC131F">
        <w:rPr>
          <w:rFonts w:ascii="Arial" w:hAnsi="Arial" w:cs="Arial"/>
          <w:b/>
          <w:u w:val="single"/>
        </w:rPr>
        <w:tab/>
      </w:r>
      <w:r w:rsidR="00FC131F">
        <w:rPr>
          <w:rFonts w:ascii="Arial" w:hAnsi="Arial" w:cs="Arial"/>
          <w:b/>
          <w:u w:val="single"/>
        </w:rPr>
        <w:tab/>
      </w:r>
      <w:r w:rsidR="00FC131F">
        <w:rPr>
          <w:rFonts w:ascii="Arial" w:hAnsi="Arial" w:cs="Arial"/>
          <w:b/>
          <w:u w:val="single"/>
        </w:rPr>
        <w:tab/>
        <w:t xml:space="preserve"> </w:t>
      </w:r>
      <w:r>
        <w:rPr>
          <w:rFonts w:ascii="Arial" w:hAnsi="Arial" w:cs="Arial"/>
          <w:b/>
          <w:u w:val="single"/>
        </w:rPr>
        <w:t xml:space="preserve"> £48,990.46</w:t>
      </w:r>
    </w:p>
    <w:p w14:paraId="07124D5A" w14:textId="5E9E1AD8" w:rsidR="007C0116" w:rsidRPr="00031648" w:rsidRDefault="007C0116">
      <w:pPr>
        <w:rPr>
          <w:rFonts w:ascii="Arial" w:hAnsi="Arial" w:cs="Arial"/>
          <w:bCs/>
          <w:u w:val="single"/>
        </w:rPr>
      </w:pPr>
    </w:p>
    <w:tbl>
      <w:tblPr>
        <w:tblW w:w="5056" w:type="pct"/>
        <w:tblLook w:val="04A0" w:firstRow="1" w:lastRow="0" w:firstColumn="1" w:lastColumn="0" w:noHBand="0" w:noVBand="1"/>
      </w:tblPr>
      <w:tblGrid>
        <w:gridCol w:w="758"/>
        <w:gridCol w:w="224"/>
        <w:gridCol w:w="627"/>
        <w:gridCol w:w="3467"/>
        <w:gridCol w:w="222"/>
        <w:gridCol w:w="222"/>
        <w:gridCol w:w="2845"/>
        <w:gridCol w:w="1983"/>
        <w:gridCol w:w="119"/>
        <w:gridCol w:w="116"/>
      </w:tblGrid>
      <w:tr w:rsidR="00B82456" w:rsidRPr="007C0116" w14:paraId="15699A91" w14:textId="77777777" w:rsidTr="00B82456">
        <w:trPr>
          <w:gridAfter w:val="1"/>
          <w:wAfter w:w="55" w:type="pct"/>
          <w:trHeight w:val="300"/>
        </w:trPr>
        <w:tc>
          <w:tcPr>
            <w:tcW w:w="760" w:type="pct"/>
            <w:gridSpan w:val="3"/>
            <w:tcBorders>
              <w:top w:val="nil"/>
              <w:left w:val="nil"/>
              <w:bottom w:val="nil"/>
              <w:right w:val="nil"/>
            </w:tcBorders>
            <w:shd w:val="clear" w:color="000000" w:fill="FFFF00"/>
          </w:tcPr>
          <w:p w14:paraId="7B7FA2B1" w14:textId="77777777" w:rsidR="00B82456" w:rsidRPr="007C0116" w:rsidRDefault="00B82456" w:rsidP="004A5A0C">
            <w:pPr>
              <w:spacing w:after="0" w:line="240" w:lineRule="auto"/>
              <w:jc w:val="center"/>
              <w:rPr>
                <w:rFonts w:ascii="Arial" w:eastAsia="Times New Roman" w:hAnsi="Arial" w:cs="Arial"/>
                <w:color w:val="000000"/>
                <w:sz w:val="20"/>
                <w:szCs w:val="20"/>
                <w:lang w:eastAsia="en-GB"/>
              </w:rPr>
            </w:pPr>
          </w:p>
        </w:tc>
        <w:tc>
          <w:tcPr>
            <w:tcW w:w="4185" w:type="pct"/>
            <w:gridSpan w:val="6"/>
            <w:tcBorders>
              <w:top w:val="nil"/>
              <w:left w:val="nil"/>
              <w:bottom w:val="nil"/>
              <w:right w:val="nil"/>
            </w:tcBorders>
            <w:shd w:val="clear" w:color="000000" w:fill="FFFF00"/>
            <w:vAlign w:val="center"/>
            <w:hideMark/>
          </w:tcPr>
          <w:p w14:paraId="2D89AAC9" w14:textId="36A7BC4A" w:rsidR="00B82456" w:rsidRPr="007C0116" w:rsidRDefault="00B82456" w:rsidP="004A5A0C">
            <w:pPr>
              <w:spacing w:after="0" w:line="240" w:lineRule="auto"/>
              <w:jc w:val="center"/>
              <w:rPr>
                <w:rFonts w:ascii="Arial" w:eastAsia="Times New Roman" w:hAnsi="Arial" w:cs="Arial"/>
                <w:b/>
                <w:bCs/>
                <w:color w:val="000000"/>
                <w:sz w:val="20"/>
                <w:szCs w:val="20"/>
                <w:lang w:eastAsia="en-GB"/>
              </w:rPr>
            </w:pPr>
            <w:r w:rsidRPr="007C0116">
              <w:rPr>
                <w:rFonts w:ascii="Arial" w:eastAsia="Times New Roman" w:hAnsi="Arial" w:cs="Arial"/>
                <w:color w:val="000000"/>
                <w:sz w:val="20"/>
                <w:szCs w:val="20"/>
                <w:lang w:eastAsia="en-GB"/>
              </w:rPr>
              <w:t> </w:t>
            </w:r>
            <w:r w:rsidRPr="007C0116">
              <w:rPr>
                <w:rFonts w:ascii="Arial" w:eastAsia="Times New Roman" w:hAnsi="Arial" w:cs="Arial"/>
                <w:b/>
                <w:bCs/>
                <w:color w:val="000000"/>
                <w:sz w:val="20"/>
                <w:szCs w:val="20"/>
                <w:lang w:eastAsia="en-GB"/>
              </w:rPr>
              <w:t>External Auditors Statement of Accounts for 20</w:t>
            </w:r>
            <w:r w:rsidR="00014FE8">
              <w:rPr>
                <w:rFonts w:ascii="Arial" w:eastAsia="Times New Roman" w:hAnsi="Arial" w:cs="Arial"/>
                <w:b/>
                <w:bCs/>
                <w:color w:val="000000"/>
                <w:sz w:val="20"/>
                <w:szCs w:val="20"/>
                <w:lang w:eastAsia="en-GB"/>
              </w:rPr>
              <w:t>2</w:t>
            </w:r>
            <w:r w:rsidR="00DA4390">
              <w:rPr>
                <w:rFonts w:ascii="Arial" w:eastAsia="Times New Roman" w:hAnsi="Arial" w:cs="Arial"/>
                <w:b/>
                <w:bCs/>
                <w:color w:val="000000"/>
                <w:sz w:val="20"/>
                <w:szCs w:val="20"/>
                <w:lang w:eastAsia="en-GB"/>
              </w:rPr>
              <w:t>3/2024</w:t>
            </w:r>
          </w:p>
        </w:tc>
      </w:tr>
      <w:tr w:rsidR="00B82456" w:rsidRPr="007C0116" w14:paraId="06E24399" w14:textId="77777777" w:rsidTr="00B82456">
        <w:trPr>
          <w:trHeight w:val="300"/>
        </w:trPr>
        <w:tc>
          <w:tcPr>
            <w:tcW w:w="358" w:type="pct"/>
            <w:tcBorders>
              <w:top w:val="nil"/>
              <w:left w:val="nil"/>
              <w:bottom w:val="nil"/>
              <w:right w:val="nil"/>
            </w:tcBorders>
            <w:shd w:val="clear" w:color="auto" w:fill="auto"/>
            <w:noWrap/>
            <w:vAlign w:val="bottom"/>
            <w:hideMark/>
          </w:tcPr>
          <w:p w14:paraId="0F5B7356" w14:textId="77777777" w:rsidR="00B82456" w:rsidRPr="007C0116" w:rsidRDefault="00B82456" w:rsidP="00C61570">
            <w:pPr>
              <w:spacing w:after="0" w:line="240" w:lineRule="auto"/>
              <w:jc w:val="center"/>
              <w:rPr>
                <w:rFonts w:ascii="Arial" w:eastAsia="Times New Roman" w:hAnsi="Arial" w:cs="Arial"/>
                <w:b/>
                <w:bCs/>
                <w:color w:val="000000"/>
                <w:sz w:val="20"/>
                <w:szCs w:val="20"/>
                <w:lang w:eastAsia="en-GB"/>
              </w:rPr>
            </w:pPr>
          </w:p>
        </w:tc>
        <w:tc>
          <w:tcPr>
            <w:tcW w:w="106" w:type="pct"/>
            <w:tcBorders>
              <w:top w:val="nil"/>
              <w:left w:val="nil"/>
              <w:bottom w:val="nil"/>
              <w:right w:val="nil"/>
            </w:tcBorders>
            <w:shd w:val="clear" w:color="auto" w:fill="auto"/>
            <w:noWrap/>
            <w:vAlign w:val="bottom"/>
            <w:hideMark/>
          </w:tcPr>
          <w:p w14:paraId="426468BC"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934" w:type="pct"/>
            <w:gridSpan w:val="2"/>
            <w:tcBorders>
              <w:top w:val="nil"/>
              <w:left w:val="nil"/>
              <w:bottom w:val="nil"/>
              <w:right w:val="nil"/>
            </w:tcBorders>
            <w:shd w:val="clear" w:color="auto" w:fill="auto"/>
            <w:noWrap/>
            <w:vAlign w:val="bottom"/>
            <w:hideMark/>
          </w:tcPr>
          <w:p w14:paraId="2112BA82"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5" w:type="pct"/>
            <w:tcBorders>
              <w:top w:val="nil"/>
              <w:left w:val="nil"/>
              <w:bottom w:val="nil"/>
              <w:right w:val="nil"/>
            </w:tcBorders>
            <w:shd w:val="clear" w:color="auto" w:fill="auto"/>
            <w:noWrap/>
            <w:vAlign w:val="bottom"/>
            <w:hideMark/>
          </w:tcPr>
          <w:p w14:paraId="6689C845"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449" w:type="pct"/>
            <w:gridSpan w:val="2"/>
            <w:tcBorders>
              <w:top w:val="nil"/>
              <w:left w:val="nil"/>
              <w:bottom w:val="nil"/>
              <w:right w:val="nil"/>
            </w:tcBorders>
            <w:shd w:val="clear" w:color="auto" w:fill="auto"/>
            <w:noWrap/>
            <w:vAlign w:val="center"/>
            <w:hideMark/>
          </w:tcPr>
          <w:p w14:paraId="4ED4DE00"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937" w:type="pct"/>
            <w:tcBorders>
              <w:top w:val="nil"/>
              <w:left w:val="nil"/>
              <w:bottom w:val="nil"/>
              <w:right w:val="nil"/>
            </w:tcBorders>
          </w:tcPr>
          <w:p w14:paraId="77412265" w14:textId="77777777" w:rsidR="00B82456" w:rsidRPr="007C0116" w:rsidRDefault="00B82456" w:rsidP="00C61570">
            <w:pPr>
              <w:spacing w:after="0" w:line="240" w:lineRule="auto"/>
              <w:jc w:val="center"/>
              <w:rPr>
                <w:rFonts w:ascii="Times New Roman" w:eastAsia="Times New Roman" w:hAnsi="Times New Roman" w:cs="Times New Roman"/>
                <w:sz w:val="20"/>
                <w:szCs w:val="20"/>
                <w:lang w:eastAsia="en-GB"/>
              </w:rPr>
            </w:pPr>
          </w:p>
        </w:tc>
        <w:tc>
          <w:tcPr>
            <w:tcW w:w="111" w:type="pct"/>
            <w:gridSpan w:val="2"/>
            <w:tcBorders>
              <w:top w:val="nil"/>
              <w:left w:val="nil"/>
              <w:bottom w:val="nil"/>
              <w:right w:val="nil"/>
            </w:tcBorders>
            <w:shd w:val="clear" w:color="auto" w:fill="auto"/>
            <w:noWrap/>
            <w:vAlign w:val="bottom"/>
            <w:hideMark/>
          </w:tcPr>
          <w:p w14:paraId="57558528" w14:textId="6B5000F2" w:rsidR="00B82456" w:rsidRPr="007C0116" w:rsidRDefault="00B82456" w:rsidP="00C61570">
            <w:pPr>
              <w:spacing w:after="0" w:line="240" w:lineRule="auto"/>
              <w:jc w:val="center"/>
              <w:rPr>
                <w:rFonts w:ascii="Times New Roman" w:eastAsia="Times New Roman" w:hAnsi="Times New Roman" w:cs="Times New Roman"/>
                <w:sz w:val="20"/>
                <w:szCs w:val="20"/>
                <w:lang w:eastAsia="en-GB"/>
              </w:rPr>
            </w:pPr>
          </w:p>
        </w:tc>
      </w:tr>
      <w:tr w:rsidR="00B82456" w:rsidRPr="007C0116" w14:paraId="47381E69" w14:textId="56894EB4" w:rsidTr="003876D0">
        <w:trPr>
          <w:gridAfter w:val="2"/>
          <w:wAfter w:w="111" w:type="pct"/>
          <w:trHeight w:val="300"/>
        </w:trPr>
        <w:tc>
          <w:tcPr>
            <w:tcW w:w="358" w:type="pct"/>
            <w:tcBorders>
              <w:top w:val="nil"/>
              <w:left w:val="nil"/>
              <w:bottom w:val="nil"/>
              <w:right w:val="nil"/>
            </w:tcBorders>
            <w:shd w:val="clear" w:color="auto" w:fill="auto"/>
            <w:noWrap/>
            <w:vAlign w:val="bottom"/>
            <w:hideMark/>
          </w:tcPr>
          <w:p w14:paraId="314805EC"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6" w:type="pct"/>
            <w:tcBorders>
              <w:top w:val="nil"/>
              <w:left w:val="nil"/>
              <w:bottom w:val="nil"/>
              <w:right w:val="nil"/>
            </w:tcBorders>
            <w:shd w:val="clear" w:color="auto" w:fill="auto"/>
            <w:noWrap/>
            <w:vAlign w:val="bottom"/>
            <w:hideMark/>
          </w:tcPr>
          <w:p w14:paraId="3317F132"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934" w:type="pct"/>
            <w:gridSpan w:val="2"/>
            <w:tcBorders>
              <w:top w:val="nil"/>
              <w:left w:val="nil"/>
              <w:bottom w:val="nil"/>
              <w:right w:val="nil"/>
            </w:tcBorders>
            <w:shd w:val="clear" w:color="auto" w:fill="auto"/>
            <w:noWrap/>
            <w:vAlign w:val="bottom"/>
            <w:hideMark/>
          </w:tcPr>
          <w:p w14:paraId="388CE96D"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5" w:type="pct"/>
            <w:tcBorders>
              <w:top w:val="nil"/>
              <w:left w:val="nil"/>
              <w:bottom w:val="nil"/>
              <w:right w:val="nil"/>
            </w:tcBorders>
            <w:shd w:val="clear" w:color="auto" w:fill="auto"/>
            <w:noWrap/>
            <w:vAlign w:val="bottom"/>
            <w:hideMark/>
          </w:tcPr>
          <w:p w14:paraId="10E3C168"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5" w:type="pct"/>
            <w:tcBorders>
              <w:top w:val="nil"/>
              <w:left w:val="nil"/>
              <w:bottom w:val="nil"/>
              <w:right w:val="nil"/>
            </w:tcBorders>
            <w:shd w:val="clear" w:color="auto" w:fill="auto"/>
            <w:noWrap/>
            <w:vAlign w:val="center"/>
            <w:hideMark/>
          </w:tcPr>
          <w:p w14:paraId="0C7F7F36"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344" w:type="pct"/>
            <w:tcBorders>
              <w:top w:val="nil"/>
              <w:left w:val="nil"/>
              <w:bottom w:val="nil"/>
              <w:right w:val="nil"/>
            </w:tcBorders>
            <w:shd w:val="clear" w:color="auto" w:fill="auto"/>
            <w:noWrap/>
            <w:vAlign w:val="bottom"/>
            <w:hideMark/>
          </w:tcPr>
          <w:p w14:paraId="3B304E49" w14:textId="7E06D5B6" w:rsidR="00B82456" w:rsidRPr="007C0116" w:rsidRDefault="00B82456" w:rsidP="0002737D">
            <w:pPr>
              <w:spacing w:after="0" w:line="240" w:lineRule="auto"/>
              <w:rPr>
                <w:rFonts w:ascii="Arial" w:eastAsia="Times New Roman" w:hAnsi="Arial" w:cs="Arial"/>
                <w:b/>
                <w:bCs/>
                <w:color w:val="000000"/>
                <w:sz w:val="20"/>
                <w:szCs w:val="20"/>
                <w:lang w:eastAsia="en-GB"/>
              </w:rPr>
            </w:pPr>
            <w:r w:rsidRPr="007C0116">
              <w:rPr>
                <w:rFonts w:ascii="Arial" w:eastAsia="Times New Roman" w:hAnsi="Arial" w:cs="Arial"/>
                <w:b/>
                <w:bCs/>
                <w:color w:val="000000"/>
                <w:sz w:val="20"/>
                <w:szCs w:val="20"/>
                <w:lang w:eastAsia="en-GB"/>
              </w:rPr>
              <w:t>31</w:t>
            </w:r>
            <w:r w:rsidRPr="001B18CC">
              <w:rPr>
                <w:rFonts w:ascii="Arial" w:eastAsia="Times New Roman" w:hAnsi="Arial" w:cs="Arial"/>
                <w:b/>
                <w:bCs/>
                <w:color w:val="000000"/>
                <w:sz w:val="20"/>
                <w:szCs w:val="20"/>
                <w:vertAlign w:val="superscript"/>
                <w:lang w:eastAsia="en-GB"/>
              </w:rPr>
              <w:t>st</w:t>
            </w:r>
            <w:r w:rsidRPr="007C0116">
              <w:rPr>
                <w:rFonts w:ascii="Arial" w:eastAsia="Times New Roman" w:hAnsi="Arial" w:cs="Arial"/>
                <w:b/>
                <w:bCs/>
                <w:color w:val="000000"/>
                <w:sz w:val="20"/>
                <w:szCs w:val="20"/>
                <w:lang w:eastAsia="en-GB"/>
              </w:rPr>
              <w:t xml:space="preserve"> March 20</w:t>
            </w:r>
            <w:r w:rsidR="00014FE8">
              <w:rPr>
                <w:rFonts w:ascii="Arial" w:eastAsia="Times New Roman" w:hAnsi="Arial" w:cs="Arial"/>
                <w:b/>
                <w:bCs/>
                <w:color w:val="000000"/>
                <w:sz w:val="20"/>
                <w:szCs w:val="20"/>
                <w:lang w:eastAsia="en-GB"/>
              </w:rPr>
              <w:t>2</w:t>
            </w:r>
            <w:r w:rsidR="00DA4390">
              <w:rPr>
                <w:rFonts w:ascii="Arial" w:eastAsia="Times New Roman" w:hAnsi="Arial" w:cs="Arial"/>
                <w:b/>
                <w:bCs/>
                <w:color w:val="000000"/>
                <w:sz w:val="20"/>
                <w:szCs w:val="20"/>
                <w:lang w:eastAsia="en-GB"/>
              </w:rPr>
              <w:t>3</w:t>
            </w:r>
          </w:p>
        </w:tc>
        <w:tc>
          <w:tcPr>
            <w:tcW w:w="937" w:type="pct"/>
            <w:tcBorders>
              <w:top w:val="nil"/>
              <w:left w:val="nil"/>
              <w:bottom w:val="nil"/>
              <w:right w:val="nil"/>
            </w:tcBorders>
            <w:vAlign w:val="bottom"/>
          </w:tcPr>
          <w:p w14:paraId="6C9D233C" w14:textId="5CEAC477" w:rsidR="00B82456" w:rsidRPr="007C0116" w:rsidRDefault="0051409A" w:rsidP="0002737D">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31</w:t>
            </w:r>
            <w:r w:rsidRPr="0051409A">
              <w:rPr>
                <w:rFonts w:ascii="Arial" w:eastAsia="Times New Roman" w:hAnsi="Arial" w:cs="Arial"/>
                <w:b/>
                <w:bCs/>
                <w:color w:val="000000"/>
                <w:sz w:val="20"/>
                <w:szCs w:val="20"/>
                <w:vertAlign w:val="superscript"/>
                <w:lang w:eastAsia="en-GB"/>
              </w:rPr>
              <w:t>st</w:t>
            </w:r>
            <w:r>
              <w:rPr>
                <w:rFonts w:ascii="Arial" w:eastAsia="Times New Roman" w:hAnsi="Arial" w:cs="Arial"/>
                <w:b/>
                <w:bCs/>
                <w:color w:val="000000"/>
                <w:sz w:val="20"/>
                <w:szCs w:val="20"/>
                <w:lang w:eastAsia="en-GB"/>
              </w:rPr>
              <w:t xml:space="preserve"> March 202</w:t>
            </w:r>
            <w:r w:rsidR="00DA4390">
              <w:rPr>
                <w:rFonts w:ascii="Arial" w:eastAsia="Times New Roman" w:hAnsi="Arial" w:cs="Arial"/>
                <w:b/>
                <w:bCs/>
                <w:color w:val="000000"/>
                <w:sz w:val="20"/>
                <w:szCs w:val="20"/>
                <w:lang w:eastAsia="en-GB"/>
              </w:rPr>
              <w:t>4</w:t>
            </w:r>
          </w:p>
        </w:tc>
      </w:tr>
      <w:tr w:rsidR="00B82456" w:rsidRPr="007C0116" w14:paraId="462341B8" w14:textId="7542D145"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92A830C" w14:textId="69003A46"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1</w:t>
            </w:r>
          </w:p>
        </w:tc>
        <w:tc>
          <w:tcPr>
            <w:tcW w:w="2145" w:type="pct"/>
            <w:gridSpan w:val="4"/>
            <w:tcBorders>
              <w:top w:val="nil"/>
              <w:left w:val="nil"/>
              <w:bottom w:val="nil"/>
              <w:right w:val="nil"/>
            </w:tcBorders>
            <w:shd w:val="clear" w:color="auto" w:fill="auto"/>
            <w:noWrap/>
            <w:vAlign w:val="center"/>
            <w:hideMark/>
          </w:tcPr>
          <w:p w14:paraId="4EF25AB8"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Balance Brought Forward</w:t>
            </w:r>
          </w:p>
        </w:tc>
        <w:tc>
          <w:tcPr>
            <w:tcW w:w="105" w:type="pct"/>
            <w:tcBorders>
              <w:top w:val="nil"/>
              <w:left w:val="nil"/>
              <w:bottom w:val="nil"/>
              <w:right w:val="nil"/>
            </w:tcBorders>
            <w:shd w:val="clear" w:color="auto" w:fill="auto"/>
            <w:noWrap/>
            <w:vAlign w:val="center"/>
            <w:hideMark/>
          </w:tcPr>
          <w:p w14:paraId="428F2C3F"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0934B57D" w14:textId="5648F24F"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51,514</w:t>
            </w:r>
          </w:p>
        </w:tc>
        <w:tc>
          <w:tcPr>
            <w:tcW w:w="937" w:type="pct"/>
            <w:tcBorders>
              <w:top w:val="nil"/>
              <w:left w:val="nil"/>
              <w:bottom w:val="nil"/>
              <w:right w:val="nil"/>
            </w:tcBorders>
            <w:vAlign w:val="bottom"/>
          </w:tcPr>
          <w:p w14:paraId="1F633B21" w14:textId="0D8AEC63"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53,3</w:t>
            </w:r>
            <w:r w:rsidR="00C57D13">
              <w:rPr>
                <w:rFonts w:ascii="Arial" w:eastAsia="Times New Roman" w:hAnsi="Arial" w:cs="Arial"/>
                <w:color w:val="000000"/>
                <w:sz w:val="20"/>
                <w:szCs w:val="20"/>
                <w:lang w:eastAsia="en-GB"/>
              </w:rPr>
              <w:t>81</w:t>
            </w:r>
          </w:p>
        </w:tc>
      </w:tr>
      <w:tr w:rsidR="00B82456" w:rsidRPr="007C0116" w14:paraId="4E64CA2C" w14:textId="5D3AAA19"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19D0A5B"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2</w:t>
            </w:r>
          </w:p>
        </w:tc>
        <w:tc>
          <w:tcPr>
            <w:tcW w:w="2145" w:type="pct"/>
            <w:gridSpan w:val="4"/>
            <w:tcBorders>
              <w:top w:val="nil"/>
              <w:left w:val="nil"/>
              <w:bottom w:val="nil"/>
              <w:right w:val="nil"/>
            </w:tcBorders>
            <w:shd w:val="clear" w:color="auto" w:fill="auto"/>
            <w:noWrap/>
            <w:vAlign w:val="center"/>
            <w:hideMark/>
          </w:tcPr>
          <w:p w14:paraId="10A32F16"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Annual Precept</w:t>
            </w:r>
          </w:p>
        </w:tc>
        <w:tc>
          <w:tcPr>
            <w:tcW w:w="105" w:type="pct"/>
            <w:tcBorders>
              <w:top w:val="nil"/>
              <w:left w:val="nil"/>
              <w:bottom w:val="nil"/>
              <w:right w:val="nil"/>
            </w:tcBorders>
            <w:shd w:val="clear" w:color="auto" w:fill="auto"/>
            <w:noWrap/>
            <w:vAlign w:val="center"/>
            <w:hideMark/>
          </w:tcPr>
          <w:p w14:paraId="5F52134A"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217631E4" w14:textId="4784B00B"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11,145 </w:t>
            </w:r>
          </w:p>
        </w:tc>
        <w:tc>
          <w:tcPr>
            <w:tcW w:w="937" w:type="pct"/>
            <w:tcBorders>
              <w:top w:val="nil"/>
              <w:left w:val="nil"/>
              <w:bottom w:val="nil"/>
              <w:right w:val="nil"/>
            </w:tcBorders>
            <w:vAlign w:val="bottom"/>
          </w:tcPr>
          <w:p w14:paraId="2E9C7B4B" w14:textId="70045488"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11,</w:t>
            </w:r>
            <w:r w:rsidR="00C57D13">
              <w:rPr>
                <w:rFonts w:ascii="Arial" w:eastAsia="Times New Roman" w:hAnsi="Arial" w:cs="Arial"/>
                <w:color w:val="000000"/>
                <w:sz w:val="20"/>
                <w:szCs w:val="20"/>
                <w:lang w:eastAsia="en-GB"/>
              </w:rPr>
              <w:t>3</w:t>
            </w:r>
            <w:r>
              <w:rPr>
                <w:rFonts w:ascii="Arial" w:eastAsia="Times New Roman" w:hAnsi="Arial" w:cs="Arial"/>
                <w:color w:val="000000"/>
                <w:sz w:val="20"/>
                <w:szCs w:val="20"/>
                <w:lang w:eastAsia="en-GB"/>
              </w:rPr>
              <w:t>39</w:t>
            </w:r>
          </w:p>
        </w:tc>
      </w:tr>
      <w:tr w:rsidR="00B82456" w:rsidRPr="007C0116" w14:paraId="5BC2627F" w14:textId="778EB9CD"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0BACEBBB"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3</w:t>
            </w:r>
          </w:p>
        </w:tc>
        <w:tc>
          <w:tcPr>
            <w:tcW w:w="2145" w:type="pct"/>
            <w:gridSpan w:val="4"/>
            <w:tcBorders>
              <w:top w:val="nil"/>
              <w:left w:val="nil"/>
              <w:bottom w:val="nil"/>
              <w:right w:val="nil"/>
            </w:tcBorders>
            <w:shd w:val="clear" w:color="auto" w:fill="auto"/>
            <w:noWrap/>
            <w:vAlign w:val="center"/>
            <w:hideMark/>
          </w:tcPr>
          <w:p w14:paraId="03DC0E13"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Total other receipts</w:t>
            </w:r>
          </w:p>
        </w:tc>
        <w:tc>
          <w:tcPr>
            <w:tcW w:w="105" w:type="pct"/>
            <w:tcBorders>
              <w:top w:val="nil"/>
              <w:left w:val="nil"/>
              <w:bottom w:val="nil"/>
              <w:right w:val="nil"/>
            </w:tcBorders>
            <w:shd w:val="clear" w:color="auto" w:fill="auto"/>
            <w:noWrap/>
            <w:vAlign w:val="center"/>
            <w:hideMark/>
          </w:tcPr>
          <w:p w14:paraId="2C1497AA"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1FF381AC" w14:textId="52557244"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3,237</w:t>
            </w:r>
          </w:p>
        </w:tc>
        <w:tc>
          <w:tcPr>
            <w:tcW w:w="937" w:type="pct"/>
            <w:tcBorders>
              <w:top w:val="nil"/>
              <w:left w:val="nil"/>
              <w:bottom w:val="nil"/>
              <w:right w:val="nil"/>
            </w:tcBorders>
            <w:vAlign w:val="bottom"/>
          </w:tcPr>
          <w:p w14:paraId="397AECC7" w14:textId="5F23D26B" w:rsidR="00B82456" w:rsidRPr="007C0116" w:rsidRDefault="00B06062"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775</w:t>
            </w:r>
          </w:p>
        </w:tc>
      </w:tr>
      <w:tr w:rsidR="00B82456" w:rsidRPr="007C0116" w14:paraId="62253FBE" w14:textId="478CAF70"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4B49991F"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4</w:t>
            </w:r>
          </w:p>
        </w:tc>
        <w:tc>
          <w:tcPr>
            <w:tcW w:w="2040" w:type="pct"/>
            <w:gridSpan w:val="3"/>
            <w:tcBorders>
              <w:top w:val="nil"/>
              <w:left w:val="nil"/>
              <w:bottom w:val="nil"/>
              <w:right w:val="nil"/>
            </w:tcBorders>
            <w:shd w:val="clear" w:color="auto" w:fill="auto"/>
            <w:noWrap/>
            <w:vAlign w:val="center"/>
            <w:hideMark/>
          </w:tcPr>
          <w:p w14:paraId="6184252F"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Staff Costs</w:t>
            </w:r>
          </w:p>
        </w:tc>
        <w:tc>
          <w:tcPr>
            <w:tcW w:w="105" w:type="pct"/>
            <w:tcBorders>
              <w:top w:val="nil"/>
              <w:left w:val="nil"/>
              <w:bottom w:val="nil"/>
              <w:right w:val="nil"/>
            </w:tcBorders>
            <w:shd w:val="clear" w:color="auto" w:fill="auto"/>
            <w:noWrap/>
            <w:vAlign w:val="bottom"/>
            <w:hideMark/>
          </w:tcPr>
          <w:p w14:paraId="25935DA2"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05" w:type="pct"/>
            <w:tcBorders>
              <w:top w:val="nil"/>
              <w:left w:val="nil"/>
              <w:bottom w:val="nil"/>
              <w:right w:val="nil"/>
            </w:tcBorders>
            <w:shd w:val="clear" w:color="auto" w:fill="auto"/>
            <w:noWrap/>
            <w:vAlign w:val="bottom"/>
            <w:hideMark/>
          </w:tcPr>
          <w:p w14:paraId="217BD65C"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344" w:type="pct"/>
            <w:tcBorders>
              <w:top w:val="nil"/>
              <w:left w:val="nil"/>
              <w:bottom w:val="nil"/>
              <w:right w:val="nil"/>
            </w:tcBorders>
            <w:shd w:val="clear" w:color="auto" w:fill="auto"/>
            <w:noWrap/>
            <w:vAlign w:val="bottom"/>
            <w:hideMark/>
          </w:tcPr>
          <w:p w14:paraId="48BEFE0E" w14:textId="330D77EA"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5,593</w:t>
            </w:r>
          </w:p>
        </w:tc>
        <w:tc>
          <w:tcPr>
            <w:tcW w:w="937" w:type="pct"/>
            <w:tcBorders>
              <w:top w:val="nil"/>
              <w:left w:val="nil"/>
              <w:bottom w:val="nil"/>
              <w:right w:val="nil"/>
            </w:tcBorders>
            <w:vAlign w:val="bottom"/>
          </w:tcPr>
          <w:p w14:paraId="7B332BB5" w14:textId="4476ECDB" w:rsidR="00B82456" w:rsidRPr="007C0116" w:rsidRDefault="00DA3E16"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6,382</w:t>
            </w:r>
          </w:p>
        </w:tc>
      </w:tr>
      <w:tr w:rsidR="00B82456" w:rsidRPr="007C0116" w14:paraId="2F377572" w14:textId="023994A0"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4A0B4200"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5</w:t>
            </w:r>
          </w:p>
        </w:tc>
        <w:tc>
          <w:tcPr>
            <w:tcW w:w="2145" w:type="pct"/>
            <w:gridSpan w:val="4"/>
            <w:tcBorders>
              <w:top w:val="nil"/>
              <w:left w:val="nil"/>
              <w:bottom w:val="nil"/>
              <w:right w:val="nil"/>
            </w:tcBorders>
            <w:shd w:val="clear" w:color="auto" w:fill="auto"/>
            <w:noWrap/>
            <w:vAlign w:val="center"/>
            <w:hideMark/>
          </w:tcPr>
          <w:p w14:paraId="2CEFDC02"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Loan interest/capital repayments</w:t>
            </w:r>
          </w:p>
        </w:tc>
        <w:tc>
          <w:tcPr>
            <w:tcW w:w="105" w:type="pct"/>
            <w:tcBorders>
              <w:top w:val="nil"/>
              <w:left w:val="nil"/>
              <w:bottom w:val="nil"/>
              <w:right w:val="nil"/>
            </w:tcBorders>
            <w:shd w:val="clear" w:color="auto" w:fill="auto"/>
            <w:noWrap/>
            <w:vAlign w:val="bottom"/>
            <w:hideMark/>
          </w:tcPr>
          <w:p w14:paraId="08D802AF"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2A0F7CE7" w14:textId="0656AE21"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0</w:t>
            </w:r>
          </w:p>
        </w:tc>
        <w:tc>
          <w:tcPr>
            <w:tcW w:w="937" w:type="pct"/>
            <w:tcBorders>
              <w:top w:val="nil"/>
              <w:left w:val="nil"/>
              <w:bottom w:val="nil"/>
              <w:right w:val="nil"/>
            </w:tcBorders>
            <w:vAlign w:val="bottom"/>
          </w:tcPr>
          <w:p w14:paraId="76076755" w14:textId="505B6B99" w:rsidR="00B82456" w:rsidRPr="007C0116" w:rsidRDefault="00DA3E16"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0</w:t>
            </w:r>
          </w:p>
        </w:tc>
      </w:tr>
      <w:tr w:rsidR="00B82456" w:rsidRPr="007C0116" w14:paraId="2133C919" w14:textId="0E9C5021"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7DA173D9"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6</w:t>
            </w:r>
          </w:p>
        </w:tc>
        <w:tc>
          <w:tcPr>
            <w:tcW w:w="2145" w:type="pct"/>
            <w:gridSpan w:val="4"/>
            <w:tcBorders>
              <w:top w:val="nil"/>
              <w:left w:val="nil"/>
              <w:bottom w:val="nil"/>
              <w:right w:val="nil"/>
            </w:tcBorders>
            <w:shd w:val="clear" w:color="auto" w:fill="auto"/>
            <w:noWrap/>
            <w:vAlign w:val="center"/>
            <w:hideMark/>
          </w:tcPr>
          <w:p w14:paraId="35E63914"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Total other payments</w:t>
            </w:r>
          </w:p>
        </w:tc>
        <w:tc>
          <w:tcPr>
            <w:tcW w:w="105" w:type="pct"/>
            <w:tcBorders>
              <w:top w:val="nil"/>
              <w:left w:val="nil"/>
              <w:bottom w:val="nil"/>
              <w:right w:val="nil"/>
            </w:tcBorders>
            <w:shd w:val="clear" w:color="auto" w:fill="auto"/>
            <w:noWrap/>
            <w:vAlign w:val="bottom"/>
            <w:hideMark/>
          </w:tcPr>
          <w:p w14:paraId="5C2887CF"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00A05043" w14:textId="4662D7B8"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6,921</w:t>
            </w:r>
          </w:p>
        </w:tc>
        <w:tc>
          <w:tcPr>
            <w:tcW w:w="937" w:type="pct"/>
            <w:tcBorders>
              <w:top w:val="nil"/>
              <w:left w:val="nil"/>
              <w:bottom w:val="nil"/>
              <w:right w:val="nil"/>
            </w:tcBorders>
            <w:vAlign w:val="bottom"/>
          </w:tcPr>
          <w:p w14:paraId="1DBABE4F" w14:textId="12E7CCD6"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10,123</w:t>
            </w:r>
          </w:p>
        </w:tc>
      </w:tr>
      <w:tr w:rsidR="00B82456" w:rsidRPr="007C0116" w14:paraId="6860A2F6" w14:textId="72D9B6D9"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AB684BF"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7</w:t>
            </w:r>
          </w:p>
        </w:tc>
        <w:tc>
          <w:tcPr>
            <w:tcW w:w="2145" w:type="pct"/>
            <w:gridSpan w:val="4"/>
            <w:tcBorders>
              <w:top w:val="nil"/>
              <w:left w:val="nil"/>
              <w:bottom w:val="nil"/>
              <w:right w:val="nil"/>
            </w:tcBorders>
            <w:shd w:val="clear" w:color="auto" w:fill="auto"/>
            <w:noWrap/>
            <w:vAlign w:val="center"/>
            <w:hideMark/>
          </w:tcPr>
          <w:p w14:paraId="270F6F5D"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Balances Carried forward</w:t>
            </w:r>
          </w:p>
        </w:tc>
        <w:tc>
          <w:tcPr>
            <w:tcW w:w="105" w:type="pct"/>
            <w:tcBorders>
              <w:top w:val="nil"/>
              <w:left w:val="nil"/>
              <w:bottom w:val="nil"/>
              <w:right w:val="nil"/>
            </w:tcBorders>
            <w:shd w:val="clear" w:color="auto" w:fill="auto"/>
            <w:noWrap/>
            <w:vAlign w:val="bottom"/>
            <w:hideMark/>
          </w:tcPr>
          <w:p w14:paraId="16300806"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4C796691" w14:textId="43BDD2C9"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53,382</w:t>
            </w:r>
          </w:p>
        </w:tc>
        <w:tc>
          <w:tcPr>
            <w:tcW w:w="937" w:type="pct"/>
            <w:tcBorders>
              <w:top w:val="nil"/>
              <w:left w:val="nil"/>
              <w:bottom w:val="nil"/>
              <w:right w:val="nil"/>
            </w:tcBorders>
            <w:vAlign w:val="bottom"/>
          </w:tcPr>
          <w:p w14:paraId="25489B65" w14:textId="64FA6C10"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48,990</w:t>
            </w:r>
          </w:p>
        </w:tc>
      </w:tr>
      <w:tr w:rsidR="00B82456" w:rsidRPr="007C0116" w14:paraId="625EA810" w14:textId="3A40E7FC"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E58B2D9"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8</w:t>
            </w:r>
          </w:p>
        </w:tc>
        <w:tc>
          <w:tcPr>
            <w:tcW w:w="2145" w:type="pct"/>
            <w:gridSpan w:val="4"/>
            <w:tcBorders>
              <w:top w:val="nil"/>
              <w:left w:val="nil"/>
              <w:bottom w:val="nil"/>
              <w:right w:val="nil"/>
            </w:tcBorders>
            <w:shd w:val="clear" w:color="auto" w:fill="auto"/>
            <w:noWrap/>
            <w:vAlign w:val="center"/>
            <w:hideMark/>
          </w:tcPr>
          <w:p w14:paraId="0BD215DD"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Total Cash &amp; Investments</w:t>
            </w:r>
          </w:p>
        </w:tc>
        <w:tc>
          <w:tcPr>
            <w:tcW w:w="105" w:type="pct"/>
            <w:tcBorders>
              <w:top w:val="nil"/>
              <w:left w:val="nil"/>
              <w:bottom w:val="nil"/>
              <w:right w:val="nil"/>
            </w:tcBorders>
            <w:shd w:val="clear" w:color="auto" w:fill="auto"/>
            <w:noWrap/>
            <w:vAlign w:val="bottom"/>
            <w:hideMark/>
          </w:tcPr>
          <w:p w14:paraId="159D6966"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2248EAA6" w14:textId="644C4B66"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53,382</w:t>
            </w:r>
          </w:p>
        </w:tc>
        <w:tc>
          <w:tcPr>
            <w:tcW w:w="937" w:type="pct"/>
            <w:tcBorders>
              <w:top w:val="nil"/>
              <w:left w:val="nil"/>
              <w:bottom w:val="nil"/>
              <w:right w:val="nil"/>
            </w:tcBorders>
            <w:vAlign w:val="bottom"/>
          </w:tcPr>
          <w:p w14:paraId="6710889C" w14:textId="1BB5757E"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48,990</w:t>
            </w:r>
          </w:p>
        </w:tc>
      </w:tr>
      <w:tr w:rsidR="00B82456" w:rsidRPr="007C0116" w14:paraId="21714E77" w14:textId="5B8B2E24"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64624BC5"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9</w:t>
            </w:r>
          </w:p>
        </w:tc>
        <w:tc>
          <w:tcPr>
            <w:tcW w:w="2145" w:type="pct"/>
            <w:gridSpan w:val="4"/>
            <w:tcBorders>
              <w:top w:val="nil"/>
              <w:left w:val="nil"/>
              <w:bottom w:val="nil"/>
              <w:right w:val="nil"/>
            </w:tcBorders>
            <w:shd w:val="clear" w:color="auto" w:fill="auto"/>
            <w:noWrap/>
            <w:vAlign w:val="center"/>
            <w:hideMark/>
          </w:tcPr>
          <w:p w14:paraId="2A01BC3B"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Total Fixed Assets</w:t>
            </w:r>
          </w:p>
        </w:tc>
        <w:tc>
          <w:tcPr>
            <w:tcW w:w="105" w:type="pct"/>
            <w:tcBorders>
              <w:top w:val="nil"/>
              <w:left w:val="nil"/>
              <w:bottom w:val="nil"/>
              <w:right w:val="nil"/>
            </w:tcBorders>
            <w:shd w:val="clear" w:color="auto" w:fill="auto"/>
            <w:noWrap/>
            <w:vAlign w:val="bottom"/>
            <w:hideMark/>
          </w:tcPr>
          <w:p w14:paraId="1F9ED9FC"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7C534454" w14:textId="6762A84B"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6,602</w:t>
            </w:r>
          </w:p>
        </w:tc>
        <w:tc>
          <w:tcPr>
            <w:tcW w:w="937" w:type="pct"/>
            <w:tcBorders>
              <w:top w:val="nil"/>
              <w:left w:val="nil"/>
              <w:bottom w:val="nil"/>
              <w:right w:val="nil"/>
            </w:tcBorders>
            <w:vAlign w:val="bottom"/>
          </w:tcPr>
          <w:p w14:paraId="05761118" w14:textId="6438FDD9" w:rsidR="00B82456" w:rsidRPr="007C0116" w:rsidRDefault="00C57D13"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A406D6">
              <w:rPr>
                <w:rFonts w:ascii="Arial" w:eastAsia="Times New Roman" w:hAnsi="Arial" w:cs="Arial"/>
                <w:color w:val="000000"/>
                <w:sz w:val="20"/>
                <w:szCs w:val="20"/>
                <w:lang w:eastAsia="en-GB"/>
              </w:rPr>
              <w:t>7,</w:t>
            </w:r>
            <w:r w:rsidR="0066281A">
              <w:rPr>
                <w:rFonts w:ascii="Arial" w:eastAsia="Times New Roman" w:hAnsi="Arial" w:cs="Arial"/>
                <w:color w:val="000000"/>
                <w:sz w:val="20"/>
                <w:szCs w:val="20"/>
                <w:lang w:eastAsia="en-GB"/>
              </w:rPr>
              <w:t>58</w:t>
            </w:r>
            <w:r w:rsidR="00A406D6">
              <w:rPr>
                <w:rFonts w:ascii="Arial" w:eastAsia="Times New Roman" w:hAnsi="Arial" w:cs="Arial"/>
                <w:color w:val="000000"/>
                <w:sz w:val="20"/>
                <w:szCs w:val="20"/>
                <w:lang w:eastAsia="en-GB"/>
              </w:rPr>
              <w:t>7</w:t>
            </w:r>
          </w:p>
        </w:tc>
      </w:tr>
      <w:tr w:rsidR="00B82456" w:rsidRPr="007C0116" w14:paraId="40A49ED8" w14:textId="5299686E"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12DC0021"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10</w:t>
            </w:r>
          </w:p>
        </w:tc>
        <w:tc>
          <w:tcPr>
            <w:tcW w:w="2145" w:type="pct"/>
            <w:gridSpan w:val="4"/>
            <w:tcBorders>
              <w:top w:val="nil"/>
              <w:left w:val="nil"/>
              <w:bottom w:val="nil"/>
              <w:right w:val="nil"/>
            </w:tcBorders>
            <w:shd w:val="clear" w:color="auto" w:fill="auto"/>
            <w:noWrap/>
            <w:vAlign w:val="center"/>
            <w:hideMark/>
          </w:tcPr>
          <w:p w14:paraId="1CFD9DC0"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Total Borrowings</w:t>
            </w:r>
          </w:p>
        </w:tc>
        <w:tc>
          <w:tcPr>
            <w:tcW w:w="105" w:type="pct"/>
            <w:tcBorders>
              <w:top w:val="nil"/>
              <w:left w:val="nil"/>
              <w:bottom w:val="nil"/>
              <w:right w:val="nil"/>
            </w:tcBorders>
            <w:shd w:val="clear" w:color="auto" w:fill="auto"/>
            <w:noWrap/>
            <w:vAlign w:val="bottom"/>
            <w:hideMark/>
          </w:tcPr>
          <w:p w14:paraId="48998539"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31C72A0A" w14:textId="2C401F9A"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0</w:t>
            </w:r>
          </w:p>
        </w:tc>
        <w:tc>
          <w:tcPr>
            <w:tcW w:w="937" w:type="pct"/>
            <w:tcBorders>
              <w:top w:val="nil"/>
              <w:left w:val="nil"/>
              <w:bottom w:val="nil"/>
              <w:right w:val="nil"/>
            </w:tcBorders>
            <w:vAlign w:val="bottom"/>
          </w:tcPr>
          <w:p w14:paraId="6248224B" w14:textId="5DA3DE41" w:rsidR="00B82456" w:rsidRPr="007C0116" w:rsidRDefault="00C57D13"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0</w:t>
            </w:r>
          </w:p>
        </w:tc>
      </w:tr>
    </w:tbl>
    <w:p w14:paraId="07BC2EAE" w14:textId="77777777" w:rsidR="00062DDE" w:rsidRDefault="00062DDE" w:rsidP="00062DDE">
      <w:pPr>
        <w:jc w:val="right"/>
        <w:rPr>
          <w:rFonts w:ascii="Arial" w:hAnsi="Arial" w:cs="Arial"/>
          <w:bCs/>
          <w:i/>
          <w:iCs/>
          <w:sz w:val="16"/>
          <w:szCs w:val="16"/>
        </w:rPr>
      </w:pPr>
    </w:p>
    <w:p w14:paraId="0D80ED5E" w14:textId="01D9486D" w:rsidR="00C61570" w:rsidRPr="00062DDE" w:rsidRDefault="00062DDE" w:rsidP="00062DDE">
      <w:pPr>
        <w:jc w:val="right"/>
        <w:rPr>
          <w:rFonts w:ascii="Arial" w:hAnsi="Arial" w:cs="Arial"/>
          <w:bCs/>
          <w:i/>
          <w:iCs/>
          <w:sz w:val="16"/>
          <w:szCs w:val="16"/>
        </w:rPr>
      </w:pPr>
      <w:r w:rsidRPr="00062DDE">
        <w:rPr>
          <w:rFonts w:ascii="Arial" w:hAnsi="Arial" w:cs="Arial"/>
          <w:bCs/>
          <w:i/>
          <w:iCs/>
          <w:sz w:val="16"/>
          <w:szCs w:val="16"/>
        </w:rPr>
        <w:t>There may be rounding differences of £1</w:t>
      </w:r>
    </w:p>
    <w:tbl>
      <w:tblPr>
        <w:tblW w:w="9815" w:type="dxa"/>
        <w:tblInd w:w="108" w:type="dxa"/>
        <w:tblLook w:val="04A0" w:firstRow="1" w:lastRow="0" w:firstColumn="1" w:lastColumn="0" w:noHBand="0" w:noVBand="1"/>
      </w:tblPr>
      <w:tblGrid>
        <w:gridCol w:w="4287"/>
        <w:gridCol w:w="2126"/>
        <w:gridCol w:w="3402"/>
      </w:tblGrid>
      <w:tr w:rsidR="004A5A0C" w:rsidRPr="007C1AFC" w14:paraId="454A5142" w14:textId="5154F3DB" w:rsidTr="00A735E0">
        <w:trPr>
          <w:trHeight w:val="255"/>
        </w:trPr>
        <w:tc>
          <w:tcPr>
            <w:tcW w:w="4287" w:type="dxa"/>
            <w:tcBorders>
              <w:top w:val="nil"/>
              <w:left w:val="nil"/>
              <w:bottom w:val="nil"/>
              <w:right w:val="nil"/>
            </w:tcBorders>
            <w:shd w:val="clear" w:color="auto" w:fill="auto"/>
            <w:noWrap/>
            <w:vAlign w:val="bottom"/>
            <w:hideMark/>
          </w:tcPr>
          <w:p w14:paraId="1CB65953" w14:textId="77777777" w:rsidR="004A5A0C" w:rsidRPr="007C1AFC" w:rsidRDefault="004A5A0C" w:rsidP="00EA5F64">
            <w:pPr>
              <w:spacing w:after="0" w:line="240" w:lineRule="auto"/>
              <w:rPr>
                <w:rFonts w:ascii="Arial" w:eastAsia="Times New Roman" w:hAnsi="Arial" w:cs="Arial"/>
                <w:b/>
                <w:bCs/>
                <w:sz w:val="24"/>
                <w:szCs w:val="24"/>
                <w:u w:val="single"/>
                <w:lang w:eastAsia="en-GB"/>
              </w:rPr>
            </w:pPr>
            <w:r w:rsidRPr="007C1AFC">
              <w:rPr>
                <w:rFonts w:ascii="Arial" w:eastAsia="Times New Roman" w:hAnsi="Arial" w:cs="Arial"/>
                <w:b/>
                <w:bCs/>
                <w:sz w:val="24"/>
                <w:szCs w:val="24"/>
                <w:u w:val="single"/>
                <w:lang w:eastAsia="en-GB"/>
              </w:rPr>
              <w:t>Asset Register</w:t>
            </w:r>
          </w:p>
        </w:tc>
        <w:tc>
          <w:tcPr>
            <w:tcW w:w="2126" w:type="dxa"/>
            <w:tcBorders>
              <w:top w:val="nil"/>
              <w:left w:val="nil"/>
              <w:bottom w:val="nil"/>
              <w:right w:val="nil"/>
            </w:tcBorders>
            <w:shd w:val="clear" w:color="auto" w:fill="auto"/>
            <w:noWrap/>
            <w:vAlign w:val="bottom"/>
            <w:hideMark/>
          </w:tcPr>
          <w:p w14:paraId="1A8D9999" w14:textId="77777777" w:rsidR="004A5A0C" w:rsidRPr="007C1AFC" w:rsidRDefault="004A5A0C" w:rsidP="00EA5F64">
            <w:pPr>
              <w:spacing w:after="0" w:line="240" w:lineRule="auto"/>
              <w:rPr>
                <w:rFonts w:ascii="Arial" w:eastAsia="Times New Roman" w:hAnsi="Arial" w:cs="Arial"/>
                <w:sz w:val="24"/>
                <w:szCs w:val="24"/>
                <w:lang w:eastAsia="en-GB"/>
              </w:rPr>
            </w:pPr>
          </w:p>
        </w:tc>
        <w:tc>
          <w:tcPr>
            <w:tcW w:w="3402" w:type="dxa"/>
            <w:tcBorders>
              <w:top w:val="nil"/>
              <w:left w:val="nil"/>
              <w:bottom w:val="nil"/>
              <w:right w:val="nil"/>
            </w:tcBorders>
          </w:tcPr>
          <w:p w14:paraId="431BF326" w14:textId="77777777" w:rsidR="004A5A0C" w:rsidRPr="007C1AFC" w:rsidRDefault="004A5A0C" w:rsidP="00EA5F64">
            <w:pPr>
              <w:spacing w:after="0" w:line="240" w:lineRule="auto"/>
              <w:rPr>
                <w:rFonts w:ascii="Arial" w:eastAsia="Times New Roman" w:hAnsi="Arial" w:cs="Arial"/>
                <w:sz w:val="24"/>
                <w:szCs w:val="24"/>
                <w:lang w:eastAsia="en-GB"/>
              </w:rPr>
            </w:pPr>
          </w:p>
        </w:tc>
      </w:tr>
      <w:tr w:rsidR="004A5A0C" w:rsidRPr="007C1AFC" w14:paraId="1A6EBB80" w14:textId="224BC36F" w:rsidTr="00A735E0">
        <w:trPr>
          <w:trHeight w:val="255"/>
        </w:trPr>
        <w:tc>
          <w:tcPr>
            <w:tcW w:w="4287" w:type="dxa"/>
            <w:tcBorders>
              <w:top w:val="nil"/>
              <w:left w:val="nil"/>
              <w:bottom w:val="nil"/>
              <w:right w:val="nil"/>
            </w:tcBorders>
            <w:shd w:val="clear" w:color="auto" w:fill="auto"/>
            <w:noWrap/>
            <w:vAlign w:val="bottom"/>
            <w:hideMark/>
          </w:tcPr>
          <w:p w14:paraId="4F1C202D" w14:textId="77777777" w:rsidR="004A5A0C" w:rsidRPr="007C1AFC" w:rsidRDefault="004A5A0C" w:rsidP="00EA5F64">
            <w:pPr>
              <w:spacing w:after="0" w:line="240" w:lineRule="auto"/>
              <w:rPr>
                <w:rFonts w:ascii="Arial" w:eastAsia="Times New Roman" w:hAnsi="Arial" w:cs="Arial"/>
                <w:sz w:val="20"/>
                <w:szCs w:val="20"/>
                <w:lang w:eastAsia="en-GB"/>
              </w:rPr>
            </w:pPr>
          </w:p>
        </w:tc>
        <w:tc>
          <w:tcPr>
            <w:tcW w:w="2126" w:type="dxa"/>
            <w:tcBorders>
              <w:top w:val="nil"/>
              <w:left w:val="nil"/>
              <w:bottom w:val="nil"/>
              <w:right w:val="nil"/>
            </w:tcBorders>
            <w:shd w:val="clear" w:color="auto" w:fill="auto"/>
            <w:noWrap/>
            <w:vAlign w:val="bottom"/>
            <w:hideMark/>
          </w:tcPr>
          <w:p w14:paraId="050B37F7" w14:textId="77777777" w:rsidR="004A5A0C" w:rsidRPr="007C1AFC" w:rsidRDefault="004A5A0C" w:rsidP="00EA5F64">
            <w:pPr>
              <w:spacing w:after="0" w:line="240" w:lineRule="auto"/>
              <w:rPr>
                <w:rFonts w:ascii="Arial" w:eastAsia="Times New Roman" w:hAnsi="Arial" w:cs="Arial"/>
                <w:sz w:val="20"/>
                <w:szCs w:val="20"/>
                <w:lang w:eastAsia="en-GB"/>
              </w:rPr>
            </w:pPr>
          </w:p>
        </w:tc>
        <w:tc>
          <w:tcPr>
            <w:tcW w:w="3402" w:type="dxa"/>
            <w:tcBorders>
              <w:top w:val="nil"/>
              <w:left w:val="nil"/>
              <w:bottom w:val="nil"/>
              <w:right w:val="nil"/>
            </w:tcBorders>
          </w:tcPr>
          <w:p w14:paraId="4F954FDE" w14:textId="77777777" w:rsidR="004A5A0C" w:rsidRPr="007C1AFC" w:rsidRDefault="004A5A0C" w:rsidP="00EA5F64">
            <w:pPr>
              <w:spacing w:after="0" w:line="240" w:lineRule="auto"/>
              <w:rPr>
                <w:rFonts w:ascii="Arial" w:eastAsia="Times New Roman" w:hAnsi="Arial" w:cs="Arial"/>
                <w:sz w:val="20"/>
                <w:szCs w:val="20"/>
                <w:lang w:eastAsia="en-GB"/>
              </w:rPr>
            </w:pPr>
          </w:p>
        </w:tc>
      </w:tr>
      <w:tr w:rsidR="004A5A0C" w:rsidRPr="007C1AFC" w14:paraId="4C35F7C7" w14:textId="2E25C99F" w:rsidTr="00A735E0">
        <w:trPr>
          <w:trHeight w:val="255"/>
        </w:trPr>
        <w:tc>
          <w:tcPr>
            <w:tcW w:w="4287" w:type="dxa"/>
            <w:tcBorders>
              <w:top w:val="nil"/>
              <w:left w:val="nil"/>
              <w:bottom w:val="nil"/>
              <w:right w:val="nil"/>
            </w:tcBorders>
            <w:shd w:val="clear" w:color="000000" w:fill="FFFF00"/>
            <w:noWrap/>
            <w:vAlign w:val="bottom"/>
            <w:hideMark/>
          </w:tcPr>
          <w:p w14:paraId="251BDCE4" w14:textId="77777777" w:rsidR="004A5A0C" w:rsidRPr="007C1AFC" w:rsidRDefault="004A5A0C" w:rsidP="00EA5F64">
            <w:pPr>
              <w:spacing w:after="0" w:line="240" w:lineRule="auto"/>
              <w:rPr>
                <w:rFonts w:ascii="Arial" w:eastAsia="Times New Roman" w:hAnsi="Arial" w:cs="Arial"/>
                <w:b/>
                <w:bCs/>
                <w:sz w:val="20"/>
                <w:szCs w:val="20"/>
                <w:lang w:eastAsia="en-GB"/>
              </w:rPr>
            </w:pPr>
            <w:r w:rsidRPr="007C1AFC">
              <w:rPr>
                <w:rFonts w:ascii="Arial" w:eastAsia="Times New Roman" w:hAnsi="Arial" w:cs="Arial"/>
                <w:b/>
                <w:bCs/>
                <w:sz w:val="20"/>
                <w:szCs w:val="20"/>
                <w:lang w:eastAsia="en-GB"/>
              </w:rPr>
              <w:t>Item</w:t>
            </w:r>
          </w:p>
        </w:tc>
        <w:tc>
          <w:tcPr>
            <w:tcW w:w="2126" w:type="dxa"/>
            <w:tcBorders>
              <w:top w:val="nil"/>
              <w:left w:val="nil"/>
              <w:bottom w:val="nil"/>
              <w:right w:val="nil"/>
            </w:tcBorders>
            <w:shd w:val="clear" w:color="000000" w:fill="FFFF00"/>
            <w:noWrap/>
            <w:vAlign w:val="bottom"/>
            <w:hideMark/>
          </w:tcPr>
          <w:p w14:paraId="38F5E3EE" w14:textId="77777777" w:rsidR="004A5A0C" w:rsidRPr="007C1AFC" w:rsidRDefault="004A5A0C" w:rsidP="00EA5F64">
            <w:pPr>
              <w:spacing w:after="0" w:line="240"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      </w:t>
            </w:r>
            <w:r w:rsidRPr="007C1AFC">
              <w:rPr>
                <w:rFonts w:ascii="Arial" w:eastAsia="Times New Roman" w:hAnsi="Arial" w:cs="Arial"/>
                <w:b/>
                <w:bCs/>
                <w:sz w:val="20"/>
                <w:szCs w:val="20"/>
                <w:lang w:eastAsia="en-GB"/>
              </w:rPr>
              <w:t>Purchase Cost</w:t>
            </w:r>
          </w:p>
        </w:tc>
        <w:tc>
          <w:tcPr>
            <w:tcW w:w="3402" w:type="dxa"/>
            <w:tcBorders>
              <w:top w:val="nil"/>
              <w:left w:val="nil"/>
              <w:bottom w:val="nil"/>
              <w:right w:val="nil"/>
            </w:tcBorders>
            <w:shd w:val="clear" w:color="000000" w:fill="FFFF00"/>
          </w:tcPr>
          <w:p w14:paraId="7AB4A7A8" w14:textId="77777777" w:rsidR="004A5A0C" w:rsidRDefault="004A5A0C" w:rsidP="00EA5F64">
            <w:pPr>
              <w:spacing w:after="0" w:line="240" w:lineRule="auto"/>
              <w:rPr>
                <w:rFonts w:ascii="Arial" w:eastAsia="Times New Roman" w:hAnsi="Arial" w:cs="Arial"/>
                <w:b/>
                <w:bCs/>
                <w:sz w:val="20"/>
                <w:szCs w:val="20"/>
                <w:lang w:eastAsia="en-GB"/>
              </w:rPr>
            </w:pPr>
          </w:p>
        </w:tc>
      </w:tr>
      <w:tr w:rsidR="004A5A0C" w:rsidRPr="007C1AFC" w14:paraId="21039294" w14:textId="7F90E27F" w:rsidTr="00A735E0">
        <w:trPr>
          <w:trHeight w:val="255"/>
        </w:trPr>
        <w:tc>
          <w:tcPr>
            <w:tcW w:w="4287" w:type="dxa"/>
            <w:tcBorders>
              <w:top w:val="nil"/>
              <w:left w:val="nil"/>
              <w:bottom w:val="nil"/>
              <w:right w:val="nil"/>
            </w:tcBorders>
            <w:shd w:val="clear" w:color="auto" w:fill="auto"/>
            <w:noWrap/>
            <w:vAlign w:val="bottom"/>
            <w:hideMark/>
          </w:tcPr>
          <w:p w14:paraId="4D6F70B9" w14:textId="662BD931" w:rsidR="004A5A0C" w:rsidRPr="007C1AFC" w:rsidRDefault="00C57D13"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Village Hall</w:t>
            </w:r>
          </w:p>
        </w:tc>
        <w:tc>
          <w:tcPr>
            <w:tcW w:w="2126" w:type="dxa"/>
            <w:tcBorders>
              <w:top w:val="nil"/>
              <w:left w:val="nil"/>
              <w:bottom w:val="nil"/>
              <w:right w:val="nil"/>
            </w:tcBorders>
            <w:shd w:val="clear" w:color="auto" w:fill="auto"/>
            <w:noWrap/>
            <w:vAlign w:val="bottom"/>
            <w:hideMark/>
          </w:tcPr>
          <w:p w14:paraId="47444478" w14:textId="4C63566B" w:rsidR="004A5A0C" w:rsidRPr="007C1AFC" w:rsidRDefault="00C57D13"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744E15C0" w14:textId="77777777" w:rsidR="004A5A0C" w:rsidRPr="007C1AFC" w:rsidRDefault="004A5A0C" w:rsidP="00EA5F64">
            <w:pPr>
              <w:spacing w:after="0" w:line="240" w:lineRule="auto"/>
              <w:jc w:val="right"/>
              <w:rPr>
                <w:rFonts w:ascii="Arial" w:eastAsia="Times New Roman" w:hAnsi="Arial" w:cs="Arial"/>
                <w:sz w:val="20"/>
                <w:szCs w:val="20"/>
                <w:lang w:eastAsia="en-GB"/>
              </w:rPr>
            </w:pPr>
          </w:p>
        </w:tc>
      </w:tr>
      <w:tr w:rsidR="008D66F7" w:rsidRPr="007C1AFC" w14:paraId="25EBE243" w14:textId="77777777" w:rsidTr="00A735E0">
        <w:trPr>
          <w:trHeight w:val="255"/>
        </w:trPr>
        <w:tc>
          <w:tcPr>
            <w:tcW w:w="4287" w:type="dxa"/>
            <w:tcBorders>
              <w:top w:val="nil"/>
              <w:left w:val="nil"/>
              <w:bottom w:val="nil"/>
              <w:right w:val="nil"/>
            </w:tcBorders>
            <w:shd w:val="clear" w:color="auto" w:fill="auto"/>
            <w:noWrap/>
            <w:vAlign w:val="bottom"/>
          </w:tcPr>
          <w:p w14:paraId="6DA0EF98" w14:textId="40CD7CA6" w:rsidR="008D66F7" w:rsidRDefault="00C57D13"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The Coffee Post</w:t>
            </w:r>
          </w:p>
        </w:tc>
        <w:tc>
          <w:tcPr>
            <w:tcW w:w="2126" w:type="dxa"/>
            <w:tcBorders>
              <w:top w:val="nil"/>
              <w:left w:val="nil"/>
              <w:bottom w:val="nil"/>
              <w:right w:val="nil"/>
            </w:tcBorders>
            <w:shd w:val="clear" w:color="auto" w:fill="auto"/>
            <w:noWrap/>
            <w:vAlign w:val="bottom"/>
          </w:tcPr>
          <w:p w14:paraId="5214812B" w14:textId="25972E42" w:rsidR="008D66F7" w:rsidRPr="007C1AFC" w:rsidRDefault="00C57D13"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77AC3EA3" w14:textId="77777777" w:rsidR="008D66F7" w:rsidRPr="007C1AFC" w:rsidRDefault="008D66F7" w:rsidP="00EA5F64">
            <w:pPr>
              <w:spacing w:after="0" w:line="240" w:lineRule="auto"/>
              <w:jc w:val="right"/>
              <w:rPr>
                <w:rFonts w:ascii="Arial" w:eastAsia="Times New Roman" w:hAnsi="Arial" w:cs="Arial"/>
                <w:sz w:val="20"/>
                <w:szCs w:val="20"/>
                <w:lang w:eastAsia="en-GB"/>
              </w:rPr>
            </w:pPr>
          </w:p>
        </w:tc>
      </w:tr>
      <w:tr w:rsidR="004A5A0C" w:rsidRPr="007C1AFC" w14:paraId="4B78DB81" w14:textId="72A54B14" w:rsidTr="00A735E0">
        <w:trPr>
          <w:trHeight w:val="255"/>
        </w:trPr>
        <w:tc>
          <w:tcPr>
            <w:tcW w:w="4287" w:type="dxa"/>
            <w:tcBorders>
              <w:top w:val="nil"/>
              <w:left w:val="nil"/>
              <w:bottom w:val="nil"/>
              <w:right w:val="nil"/>
            </w:tcBorders>
            <w:shd w:val="clear" w:color="auto" w:fill="auto"/>
            <w:noWrap/>
            <w:vAlign w:val="bottom"/>
            <w:hideMark/>
          </w:tcPr>
          <w:p w14:paraId="211AE938" w14:textId="0AB81EB3" w:rsidR="004A5A0C" w:rsidRPr="007C1AFC" w:rsidRDefault="00C57D13"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206 Nine Ashes Road</w:t>
            </w:r>
            <w:r w:rsidR="004A5A0C" w:rsidRPr="007C1AFC">
              <w:rPr>
                <w:rFonts w:ascii="Arial" w:eastAsia="Times New Roman" w:hAnsi="Arial" w:cs="Arial"/>
                <w:sz w:val="20"/>
                <w:szCs w:val="20"/>
                <w:lang w:eastAsia="en-GB"/>
              </w:rPr>
              <w:t xml:space="preserve"> </w:t>
            </w:r>
          </w:p>
        </w:tc>
        <w:tc>
          <w:tcPr>
            <w:tcW w:w="2126" w:type="dxa"/>
            <w:tcBorders>
              <w:top w:val="nil"/>
              <w:left w:val="nil"/>
              <w:bottom w:val="nil"/>
              <w:right w:val="nil"/>
            </w:tcBorders>
            <w:shd w:val="clear" w:color="auto" w:fill="auto"/>
            <w:noWrap/>
            <w:vAlign w:val="bottom"/>
            <w:hideMark/>
          </w:tcPr>
          <w:p w14:paraId="2071DEB0" w14:textId="6783A001" w:rsidR="004A5A0C" w:rsidRPr="007C1AFC" w:rsidRDefault="00C57D13"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4A3E207F" w14:textId="77777777" w:rsidR="004A5A0C" w:rsidRDefault="004A5A0C" w:rsidP="00EA5F64">
            <w:pPr>
              <w:spacing w:after="0" w:line="240" w:lineRule="auto"/>
              <w:jc w:val="right"/>
              <w:rPr>
                <w:rFonts w:ascii="Arial" w:eastAsia="Times New Roman" w:hAnsi="Arial" w:cs="Arial"/>
                <w:sz w:val="20"/>
                <w:szCs w:val="20"/>
                <w:lang w:eastAsia="en-GB"/>
              </w:rPr>
            </w:pPr>
          </w:p>
        </w:tc>
      </w:tr>
      <w:tr w:rsidR="004A5A0C" w:rsidRPr="007C1AFC" w14:paraId="02165E92" w14:textId="4C718712" w:rsidTr="00A735E0">
        <w:trPr>
          <w:trHeight w:val="255"/>
        </w:trPr>
        <w:tc>
          <w:tcPr>
            <w:tcW w:w="4287" w:type="dxa"/>
            <w:tcBorders>
              <w:top w:val="nil"/>
              <w:left w:val="nil"/>
              <w:bottom w:val="nil"/>
              <w:right w:val="nil"/>
            </w:tcBorders>
            <w:shd w:val="clear" w:color="auto" w:fill="auto"/>
            <w:noWrap/>
            <w:vAlign w:val="bottom"/>
            <w:hideMark/>
          </w:tcPr>
          <w:p w14:paraId="7689CE55" w14:textId="5BE37CBF" w:rsidR="004A5A0C"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w:t>
            </w:r>
            <w:r w:rsidR="00C57D13">
              <w:rPr>
                <w:rFonts w:ascii="Arial" w:eastAsia="Times New Roman" w:hAnsi="Arial" w:cs="Arial"/>
                <w:sz w:val="20"/>
                <w:szCs w:val="20"/>
                <w:lang w:eastAsia="en-GB"/>
              </w:rPr>
              <w:t>, Norton Heath Service Station</w:t>
            </w:r>
          </w:p>
          <w:p w14:paraId="1FBD975B" w14:textId="1821CFE1" w:rsidR="004A5A0C" w:rsidRPr="007C1AFC"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Norton Heath Café</w:t>
            </w:r>
          </w:p>
        </w:tc>
        <w:tc>
          <w:tcPr>
            <w:tcW w:w="2126" w:type="dxa"/>
            <w:tcBorders>
              <w:top w:val="nil"/>
              <w:left w:val="nil"/>
              <w:bottom w:val="nil"/>
              <w:right w:val="nil"/>
            </w:tcBorders>
            <w:shd w:val="clear" w:color="auto" w:fill="auto"/>
            <w:noWrap/>
            <w:vAlign w:val="bottom"/>
            <w:hideMark/>
          </w:tcPr>
          <w:p w14:paraId="476436EE" w14:textId="4F8F2C6C" w:rsidR="004A5A0C" w:rsidRDefault="004A5A0C"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w:t>
            </w:r>
            <w:r w:rsidR="00A735E0">
              <w:rPr>
                <w:rFonts w:ascii="Arial" w:eastAsia="Times New Roman" w:hAnsi="Arial" w:cs="Arial"/>
                <w:sz w:val="20"/>
                <w:szCs w:val="20"/>
                <w:lang w:eastAsia="en-GB"/>
              </w:rPr>
              <w:t>1,32</w:t>
            </w:r>
            <w:r>
              <w:rPr>
                <w:rFonts w:ascii="Arial" w:eastAsia="Times New Roman" w:hAnsi="Arial" w:cs="Arial"/>
                <w:sz w:val="20"/>
                <w:szCs w:val="20"/>
                <w:lang w:eastAsia="en-GB"/>
              </w:rPr>
              <w:t>0</w:t>
            </w:r>
          </w:p>
          <w:p w14:paraId="6A9C1D21" w14:textId="11685C6B" w:rsidR="004A5A0C" w:rsidRPr="007C1AFC" w:rsidRDefault="00A735E0" w:rsidP="004A5A0C">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3A579CB3" w14:textId="77777777" w:rsidR="004A5A0C" w:rsidRDefault="004A5A0C" w:rsidP="00EA5F64">
            <w:pPr>
              <w:spacing w:after="0" w:line="240" w:lineRule="auto"/>
              <w:jc w:val="right"/>
              <w:rPr>
                <w:rFonts w:ascii="Arial" w:eastAsia="Times New Roman" w:hAnsi="Arial" w:cs="Arial"/>
                <w:sz w:val="20"/>
                <w:szCs w:val="20"/>
                <w:lang w:eastAsia="en-GB"/>
              </w:rPr>
            </w:pPr>
          </w:p>
        </w:tc>
      </w:tr>
      <w:tr w:rsidR="004A5A0C" w:rsidRPr="007C1AFC" w14:paraId="5B36183F" w14:textId="4E234CBA" w:rsidTr="00A735E0">
        <w:trPr>
          <w:trHeight w:val="255"/>
        </w:trPr>
        <w:tc>
          <w:tcPr>
            <w:tcW w:w="4287" w:type="dxa"/>
            <w:tcBorders>
              <w:top w:val="nil"/>
              <w:left w:val="nil"/>
              <w:bottom w:val="nil"/>
              <w:right w:val="nil"/>
            </w:tcBorders>
            <w:shd w:val="clear" w:color="auto" w:fill="auto"/>
            <w:noWrap/>
            <w:vAlign w:val="bottom"/>
          </w:tcPr>
          <w:p w14:paraId="2C2D0A1C" w14:textId="448E9CF9" w:rsidR="004A5A0C"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Paslow Common</w:t>
            </w:r>
          </w:p>
        </w:tc>
        <w:tc>
          <w:tcPr>
            <w:tcW w:w="2126" w:type="dxa"/>
            <w:tcBorders>
              <w:top w:val="nil"/>
              <w:left w:val="nil"/>
              <w:bottom w:val="nil"/>
              <w:right w:val="nil"/>
            </w:tcBorders>
            <w:shd w:val="clear" w:color="auto" w:fill="auto"/>
            <w:noWrap/>
            <w:vAlign w:val="bottom"/>
          </w:tcPr>
          <w:p w14:paraId="56E99CED" w14:textId="553760F7" w:rsidR="004A5A0C" w:rsidRDefault="004A5A0C"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3402" w:type="dxa"/>
            <w:tcBorders>
              <w:top w:val="nil"/>
              <w:left w:val="nil"/>
              <w:bottom w:val="nil"/>
              <w:right w:val="nil"/>
            </w:tcBorders>
          </w:tcPr>
          <w:p w14:paraId="3B436346" w14:textId="07A2321D" w:rsidR="004A5A0C" w:rsidRDefault="004A5A0C"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Community Asset</w:t>
            </w:r>
          </w:p>
        </w:tc>
      </w:tr>
      <w:tr w:rsidR="00FF5DD0" w:rsidRPr="007C1AFC" w14:paraId="617D1A24" w14:textId="77777777" w:rsidTr="00A735E0">
        <w:trPr>
          <w:trHeight w:val="255"/>
        </w:trPr>
        <w:tc>
          <w:tcPr>
            <w:tcW w:w="4287" w:type="dxa"/>
            <w:tcBorders>
              <w:top w:val="nil"/>
              <w:left w:val="nil"/>
              <w:bottom w:val="nil"/>
              <w:right w:val="nil"/>
            </w:tcBorders>
            <w:shd w:val="clear" w:color="auto" w:fill="auto"/>
            <w:noWrap/>
            <w:vAlign w:val="bottom"/>
          </w:tcPr>
          <w:p w14:paraId="5619EEBC" w14:textId="26E9D228" w:rsidR="00FF5DD0"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Street Lights (19 no.)</w:t>
            </w:r>
          </w:p>
        </w:tc>
        <w:tc>
          <w:tcPr>
            <w:tcW w:w="2126" w:type="dxa"/>
            <w:tcBorders>
              <w:top w:val="nil"/>
              <w:left w:val="nil"/>
              <w:bottom w:val="nil"/>
              <w:right w:val="nil"/>
            </w:tcBorders>
            <w:shd w:val="clear" w:color="auto" w:fill="auto"/>
            <w:noWrap/>
            <w:vAlign w:val="bottom"/>
          </w:tcPr>
          <w:p w14:paraId="3BE88AAC" w14:textId="783AE2AE" w:rsidR="00FF5DD0" w:rsidRDefault="00FF5DD0"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3402" w:type="dxa"/>
            <w:tcBorders>
              <w:top w:val="nil"/>
              <w:left w:val="nil"/>
              <w:bottom w:val="nil"/>
              <w:right w:val="nil"/>
            </w:tcBorders>
          </w:tcPr>
          <w:p w14:paraId="631CC34C" w14:textId="74866E4C" w:rsidR="00FF5DD0" w:rsidRDefault="00270462"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Community Asset</w:t>
            </w:r>
          </w:p>
        </w:tc>
      </w:tr>
      <w:tr w:rsidR="00A735E0" w:rsidRPr="00A406D6" w14:paraId="3BDBB852" w14:textId="77777777" w:rsidTr="00A735E0">
        <w:trPr>
          <w:trHeight w:val="255"/>
        </w:trPr>
        <w:tc>
          <w:tcPr>
            <w:tcW w:w="4287" w:type="dxa"/>
            <w:tcBorders>
              <w:top w:val="nil"/>
              <w:left w:val="nil"/>
              <w:bottom w:val="nil"/>
              <w:right w:val="nil"/>
            </w:tcBorders>
            <w:shd w:val="clear" w:color="auto" w:fill="auto"/>
            <w:noWrap/>
            <w:vAlign w:val="bottom"/>
          </w:tcPr>
          <w:p w14:paraId="49A63B47" w14:textId="27EC0B7A" w:rsidR="00A735E0" w:rsidRPr="00A406D6" w:rsidRDefault="00A406D6" w:rsidP="00EA5F64">
            <w:pPr>
              <w:spacing w:after="0" w:line="240" w:lineRule="auto"/>
              <w:rPr>
                <w:rFonts w:ascii="Arial" w:eastAsia="Times New Roman" w:hAnsi="Arial" w:cs="Arial"/>
                <w:color w:val="FF0000"/>
                <w:sz w:val="20"/>
                <w:szCs w:val="20"/>
                <w:lang w:eastAsia="en-GB"/>
              </w:rPr>
            </w:pPr>
            <w:r w:rsidRPr="00A406D6">
              <w:rPr>
                <w:rFonts w:ascii="Arial" w:eastAsia="Times New Roman" w:hAnsi="Arial" w:cs="Arial"/>
                <w:color w:val="FF0000"/>
                <w:sz w:val="20"/>
                <w:szCs w:val="20"/>
                <w:lang w:eastAsia="en-GB"/>
              </w:rPr>
              <w:t>Laptop, Parish Clerk</w:t>
            </w:r>
          </w:p>
        </w:tc>
        <w:tc>
          <w:tcPr>
            <w:tcW w:w="2126" w:type="dxa"/>
            <w:tcBorders>
              <w:top w:val="nil"/>
              <w:left w:val="nil"/>
              <w:bottom w:val="nil"/>
              <w:right w:val="nil"/>
            </w:tcBorders>
            <w:shd w:val="clear" w:color="auto" w:fill="auto"/>
            <w:noWrap/>
            <w:vAlign w:val="bottom"/>
          </w:tcPr>
          <w:p w14:paraId="093CEF69" w14:textId="57A995CC" w:rsidR="00A735E0" w:rsidRPr="00A406D6" w:rsidRDefault="00A406D6" w:rsidP="00EA5F64">
            <w:pPr>
              <w:spacing w:after="0" w:line="240" w:lineRule="auto"/>
              <w:jc w:val="right"/>
              <w:rPr>
                <w:rFonts w:ascii="Arial" w:eastAsia="Times New Roman" w:hAnsi="Arial" w:cs="Arial"/>
                <w:color w:val="FF0000"/>
                <w:sz w:val="20"/>
                <w:szCs w:val="20"/>
                <w:lang w:eastAsia="en-GB"/>
              </w:rPr>
            </w:pPr>
            <w:r w:rsidRPr="00A406D6">
              <w:rPr>
                <w:rFonts w:ascii="Arial" w:eastAsia="Times New Roman" w:hAnsi="Arial" w:cs="Arial"/>
                <w:color w:val="FF0000"/>
                <w:sz w:val="20"/>
                <w:szCs w:val="20"/>
                <w:lang w:eastAsia="en-GB"/>
              </w:rPr>
              <w:t>£400</w:t>
            </w:r>
          </w:p>
        </w:tc>
        <w:tc>
          <w:tcPr>
            <w:tcW w:w="3402" w:type="dxa"/>
            <w:tcBorders>
              <w:top w:val="nil"/>
              <w:left w:val="nil"/>
              <w:bottom w:val="nil"/>
              <w:right w:val="nil"/>
            </w:tcBorders>
          </w:tcPr>
          <w:p w14:paraId="01B946BF" w14:textId="4276A220" w:rsidR="00A735E0" w:rsidRPr="00A406D6" w:rsidRDefault="00A406D6" w:rsidP="00EA5F64">
            <w:pPr>
              <w:spacing w:after="0" w:line="240" w:lineRule="auto"/>
              <w:jc w:val="right"/>
              <w:rPr>
                <w:rFonts w:ascii="Arial" w:eastAsia="Times New Roman" w:hAnsi="Arial" w:cs="Arial"/>
                <w:color w:val="FF0000"/>
                <w:sz w:val="20"/>
                <w:szCs w:val="20"/>
                <w:lang w:eastAsia="en-GB"/>
              </w:rPr>
            </w:pPr>
            <w:r>
              <w:rPr>
                <w:rFonts w:ascii="Arial" w:eastAsia="Times New Roman" w:hAnsi="Arial" w:cs="Arial"/>
                <w:color w:val="FF0000"/>
                <w:sz w:val="20"/>
                <w:szCs w:val="20"/>
                <w:lang w:eastAsia="en-GB"/>
              </w:rPr>
              <w:t>(newly added)</w:t>
            </w:r>
          </w:p>
        </w:tc>
      </w:tr>
      <w:tr w:rsidR="00A735E0" w:rsidRPr="00A406D6" w14:paraId="3A1EEA12" w14:textId="77777777" w:rsidTr="00A735E0">
        <w:trPr>
          <w:trHeight w:val="255"/>
        </w:trPr>
        <w:tc>
          <w:tcPr>
            <w:tcW w:w="4287" w:type="dxa"/>
            <w:tcBorders>
              <w:top w:val="nil"/>
              <w:left w:val="nil"/>
              <w:bottom w:val="nil"/>
              <w:right w:val="nil"/>
            </w:tcBorders>
            <w:shd w:val="clear" w:color="auto" w:fill="auto"/>
            <w:noWrap/>
            <w:vAlign w:val="bottom"/>
          </w:tcPr>
          <w:p w14:paraId="036066AA" w14:textId="3EF65076" w:rsidR="00A735E0" w:rsidRPr="00A406D6" w:rsidRDefault="00A406D6" w:rsidP="00EA5F64">
            <w:pPr>
              <w:spacing w:after="0" w:line="240" w:lineRule="auto"/>
              <w:rPr>
                <w:rFonts w:ascii="Arial" w:eastAsia="Times New Roman" w:hAnsi="Arial" w:cs="Arial"/>
                <w:color w:val="FF0000"/>
                <w:sz w:val="20"/>
                <w:szCs w:val="20"/>
                <w:lang w:eastAsia="en-GB"/>
              </w:rPr>
            </w:pPr>
            <w:r w:rsidRPr="00A406D6">
              <w:rPr>
                <w:rFonts w:ascii="Arial" w:eastAsia="Times New Roman" w:hAnsi="Arial" w:cs="Arial"/>
                <w:color w:val="FF0000"/>
                <w:sz w:val="20"/>
                <w:szCs w:val="20"/>
                <w:lang w:eastAsia="en-GB"/>
              </w:rPr>
              <w:t>Seat, Norton Heath</w:t>
            </w:r>
          </w:p>
        </w:tc>
        <w:tc>
          <w:tcPr>
            <w:tcW w:w="2126" w:type="dxa"/>
            <w:tcBorders>
              <w:top w:val="nil"/>
              <w:left w:val="nil"/>
              <w:bottom w:val="nil"/>
              <w:right w:val="nil"/>
            </w:tcBorders>
            <w:shd w:val="clear" w:color="auto" w:fill="auto"/>
            <w:noWrap/>
            <w:vAlign w:val="bottom"/>
          </w:tcPr>
          <w:p w14:paraId="244F4833" w14:textId="5A28E450" w:rsidR="00A735E0" w:rsidRPr="00A406D6" w:rsidRDefault="00A406D6" w:rsidP="00EA5F64">
            <w:pPr>
              <w:spacing w:after="0" w:line="240" w:lineRule="auto"/>
              <w:jc w:val="right"/>
              <w:rPr>
                <w:rFonts w:ascii="Arial" w:eastAsia="Times New Roman" w:hAnsi="Arial" w:cs="Arial"/>
                <w:color w:val="FF0000"/>
                <w:sz w:val="20"/>
                <w:szCs w:val="20"/>
                <w:lang w:eastAsia="en-GB"/>
              </w:rPr>
            </w:pPr>
            <w:r w:rsidRPr="00A406D6">
              <w:rPr>
                <w:rFonts w:ascii="Arial" w:eastAsia="Times New Roman" w:hAnsi="Arial" w:cs="Arial"/>
                <w:color w:val="FF0000"/>
                <w:sz w:val="20"/>
                <w:szCs w:val="20"/>
                <w:lang w:eastAsia="en-GB"/>
              </w:rPr>
              <w:t>£585</w:t>
            </w:r>
          </w:p>
        </w:tc>
        <w:tc>
          <w:tcPr>
            <w:tcW w:w="3402" w:type="dxa"/>
            <w:tcBorders>
              <w:top w:val="nil"/>
              <w:left w:val="nil"/>
              <w:bottom w:val="nil"/>
              <w:right w:val="nil"/>
            </w:tcBorders>
          </w:tcPr>
          <w:p w14:paraId="10918819" w14:textId="584136A1" w:rsidR="00A735E0" w:rsidRPr="00A406D6" w:rsidRDefault="00A406D6" w:rsidP="00EA5F64">
            <w:pPr>
              <w:spacing w:after="0" w:line="240" w:lineRule="auto"/>
              <w:jc w:val="right"/>
              <w:rPr>
                <w:rFonts w:ascii="Arial" w:eastAsia="Times New Roman" w:hAnsi="Arial" w:cs="Arial"/>
                <w:color w:val="FF0000"/>
                <w:sz w:val="20"/>
                <w:szCs w:val="20"/>
                <w:lang w:eastAsia="en-GB"/>
              </w:rPr>
            </w:pPr>
            <w:r>
              <w:rPr>
                <w:rFonts w:ascii="Arial" w:eastAsia="Times New Roman" w:hAnsi="Arial" w:cs="Arial"/>
                <w:color w:val="FF0000"/>
                <w:sz w:val="20"/>
                <w:szCs w:val="20"/>
                <w:lang w:eastAsia="en-GB"/>
              </w:rPr>
              <w:t>(newly added)</w:t>
            </w:r>
          </w:p>
        </w:tc>
      </w:tr>
      <w:tr w:rsidR="004A5A0C" w:rsidRPr="007C1AFC" w14:paraId="5A5F551A" w14:textId="234436E5" w:rsidTr="00A735E0">
        <w:trPr>
          <w:trHeight w:val="270"/>
        </w:trPr>
        <w:tc>
          <w:tcPr>
            <w:tcW w:w="4287" w:type="dxa"/>
            <w:tcBorders>
              <w:top w:val="single" w:sz="4" w:space="0" w:color="auto"/>
              <w:left w:val="nil"/>
              <w:bottom w:val="single" w:sz="8" w:space="0" w:color="auto"/>
              <w:right w:val="nil"/>
            </w:tcBorders>
            <w:shd w:val="clear" w:color="auto" w:fill="auto"/>
            <w:noWrap/>
            <w:vAlign w:val="bottom"/>
            <w:hideMark/>
          </w:tcPr>
          <w:p w14:paraId="2F36C9E0" w14:textId="56C806DC" w:rsidR="004A5A0C" w:rsidRPr="007C1AFC" w:rsidRDefault="004A5A0C" w:rsidP="00EA5F64">
            <w:pPr>
              <w:spacing w:after="0" w:line="240" w:lineRule="auto"/>
              <w:jc w:val="right"/>
              <w:rPr>
                <w:rFonts w:ascii="Arial" w:eastAsia="Times New Roman" w:hAnsi="Arial" w:cs="Arial"/>
                <w:b/>
                <w:bCs/>
                <w:sz w:val="20"/>
                <w:szCs w:val="20"/>
                <w:lang w:eastAsia="en-GB"/>
              </w:rPr>
            </w:pPr>
            <w:r w:rsidRPr="007C1AFC">
              <w:rPr>
                <w:rFonts w:ascii="Arial" w:eastAsia="Times New Roman" w:hAnsi="Arial" w:cs="Arial"/>
                <w:b/>
                <w:bCs/>
                <w:sz w:val="20"/>
                <w:szCs w:val="20"/>
                <w:lang w:eastAsia="en-GB"/>
              </w:rPr>
              <w:t>Total</w:t>
            </w:r>
          </w:p>
        </w:tc>
        <w:tc>
          <w:tcPr>
            <w:tcW w:w="2126" w:type="dxa"/>
            <w:tcBorders>
              <w:top w:val="single" w:sz="4" w:space="0" w:color="auto"/>
              <w:left w:val="nil"/>
              <w:bottom w:val="single" w:sz="8" w:space="0" w:color="auto"/>
              <w:right w:val="nil"/>
            </w:tcBorders>
            <w:shd w:val="clear" w:color="auto" w:fill="auto"/>
            <w:noWrap/>
            <w:vAlign w:val="bottom"/>
            <w:hideMark/>
          </w:tcPr>
          <w:p w14:paraId="63EB711D" w14:textId="0273BBFB" w:rsidR="004A5A0C" w:rsidRPr="007C1AFC" w:rsidRDefault="004A5A0C" w:rsidP="00EA5F64">
            <w:pPr>
              <w:spacing w:after="0" w:line="240" w:lineRule="auto"/>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w:t>
            </w:r>
            <w:r w:rsidR="00A406D6">
              <w:rPr>
                <w:rFonts w:ascii="Arial" w:eastAsia="Times New Roman" w:hAnsi="Arial" w:cs="Arial"/>
                <w:b/>
                <w:bCs/>
                <w:sz w:val="20"/>
                <w:szCs w:val="20"/>
                <w:lang w:eastAsia="en-GB"/>
              </w:rPr>
              <w:t>7,</w:t>
            </w:r>
            <w:r w:rsidR="0079275B">
              <w:rPr>
                <w:rFonts w:ascii="Arial" w:eastAsia="Times New Roman" w:hAnsi="Arial" w:cs="Arial"/>
                <w:b/>
                <w:bCs/>
                <w:sz w:val="20"/>
                <w:szCs w:val="20"/>
                <w:lang w:eastAsia="en-GB"/>
              </w:rPr>
              <w:t>587</w:t>
            </w:r>
          </w:p>
        </w:tc>
        <w:tc>
          <w:tcPr>
            <w:tcW w:w="3402" w:type="dxa"/>
            <w:tcBorders>
              <w:top w:val="single" w:sz="4" w:space="0" w:color="auto"/>
              <w:left w:val="nil"/>
              <w:bottom w:val="single" w:sz="8" w:space="0" w:color="auto"/>
              <w:right w:val="nil"/>
            </w:tcBorders>
          </w:tcPr>
          <w:p w14:paraId="0AFAA717" w14:textId="77777777" w:rsidR="004A5A0C" w:rsidRDefault="004A5A0C" w:rsidP="00EA5F64">
            <w:pPr>
              <w:spacing w:after="0" w:line="240" w:lineRule="auto"/>
              <w:jc w:val="right"/>
              <w:rPr>
                <w:rFonts w:ascii="Arial" w:eastAsia="Times New Roman" w:hAnsi="Arial" w:cs="Arial"/>
                <w:b/>
                <w:bCs/>
                <w:sz w:val="20"/>
                <w:szCs w:val="20"/>
                <w:lang w:eastAsia="en-GB"/>
              </w:rPr>
            </w:pPr>
          </w:p>
        </w:tc>
      </w:tr>
    </w:tbl>
    <w:p w14:paraId="30CB238B" w14:textId="77777777" w:rsidR="00AF368C" w:rsidRDefault="00AF368C" w:rsidP="00F13573">
      <w:pPr>
        <w:rPr>
          <w:rFonts w:ascii="Arial" w:hAnsi="Arial" w:cs="Arial"/>
        </w:rPr>
      </w:pPr>
    </w:p>
    <w:p w14:paraId="7C1F5346" w14:textId="5058BBB3" w:rsidR="00255E1E" w:rsidRPr="0082254B" w:rsidRDefault="00AF368C" w:rsidP="00AF368C">
      <w:pPr>
        <w:rPr>
          <w:rFonts w:ascii="Arial" w:hAnsi="Arial" w:cs="Arial"/>
          <w:b/>
          <w:sz w:val="24"/>
          <w:u w:val="single"/>
        </w:rPr>
      </w:pPr>
      <w:r w:rsidRPr="0082254B">
        <w:rPr>
          <w:rFonts w:ascii="Arial" w:hAnsi="Arial" w:cs="Arial"/>
          <w:b/>
          <w:sz w:val="24"/>
          <w:u w:val="single"/>
        </w:rPr>
        <w:t>Earmarke</w:t>
      </w:r>
      <w:r w:rsidR="00706939">
        <w:rPr>
          <w:rFonts w:ascii="Arial" w:hAnsi="Arial" w:cs="Arial"/>
          <w:b/>
          <w:sz w:val="24"/>
          <w:u w:val="single"/>
        </w:rPr>
        <w:t xml:space="preserve">d </w:t>
      </w:r>
      <w:r w:rsidR="00255E1E">
        <w:rPr>
          <w:rFonts w:ascii="Arial" w:hAnsi="Arial" w:cs="Arial"/>
          <w:b/>
          <w:sz w:val="24"/>
          <w:u w:val="single"/>
        </w:rPr>
        <w:t>Reserves as at 31st March 20</w:t>
      </w:r>
      <w:r w:rsidR="00264A56">
        <w:rPr>
          <w:rFonts w:ascii="Arial" w:hAnsi="Arial" w:cs="Arial"/>
          <w:b/>
          <w:sz w:val="24"/>
          <w:u w:val="single"/>
        </w:rPr>
        <w:t>2</w:t>
      </w:r>
      <w:r w:rsidR="00A406D6">
        <w:rPr>
          <w:rFonts w:ascii="Arial" w:hAnsi="Arial" w:cs="Arial"/>
          <w:b/>
          <w:sz w:val="24"/>
          <w:u w:val="single"/>
        </w:rPr>
        <w:t>4</w:t>
      </w:r>
    </w:p>
    <w:tbl>
      <w:tblPr>
        <w:tblW w:w="4203" w:type="dxa"/>
        <w:tblLook w:val="04A0" w:firstRow="1" w:lastRow="0" w:firstColumn="1" w:lastColumn="0" w:noHBand="0" w:noVBand="1"/>
      </w:tblPr>
      <w:tblGrid>
        <w:gridCol w:w="1150"/>
        <w:gridCol w:w="1051"/>
        <w:gridCol w:w="1568"/>
        <w:gridCol w:w="1106"/>
      </w:tblGrid>
      <w:tr w:rsidR="00A406D6" w:rsidRPr="00A406D6" w14:paraId="2CFE490B" w14:textId="77777777" w:rsidTr="00A406D6">
        <w:trPr>
          <w:trHeight w:val="276"/>
        </w:trPr>
        <w:tc>
          <w:tcPr>
            <w:tcW w:w="4203" w:type="dxa"/>
            <w:gridSpan w:val="4"/>
            <w:tcBorders>
              <w:top w:val="single" w:sz="8" w:space="0" w:color="auto"/>
              <w:left w:val="single" w:sz="8" w:space="0" w:color="auto"/>
              <w:bottom w:val="single" w:sz="8" w:space="0" w:color="auto"/>
              <w:right w:val="single" w:sz="8" w:space="0" w:color="000000"/>
            </w:tcBorders>
            <w:shd w:val="clear" w:color="000000" w:fill="C5D9F1"/>
            <w:noWrap/>
            <w:vAlign w:val="bottom"/>
            <w:hideMark/>
          </w:tcPr>
          <w:p w14:paraId="38A1A9DD"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Specific Earmarked Funds</w:t>
            </w:r>
          </w:p>
        </w:tc>
      </w:tr>
      <w:tr w:rsidR="00A406D6" w:rsidRPr="00A406D6" w14:paraId="71EDA0B3"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324508F5"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 </w:t>
            </w:r>
          </w:p>
        </w:tc>
        <w:tc>
          <w:tcPr>
            <w:tcW w:w="835" w:type="dxa"/>
            <w:tcBorders>
              <w:top w:val="nil"/>
              <w:left w:val="nil"/>
              <w:bottom w:val="nil"/>
              <w:right w:val="nil"/>
            </w:tcBorders>
            <w:shd w:val="clear" w:color="000000" w:fill="C5D9F1"/>
            <w:noWrap/>
            <w:vAlign w:val="bottom"/>
            <w:hideMark/>
          </w:tcPr>
          <w:p w14:paraId="1D75704E"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 </w:t>
            </w:r>
          </w:p>
        </w:tc>
        <w:tc>
          <w:tcPr>
            <w:tcW w:w="1568" w:type="dxa"/>
            <w:tcBorders>
              <w:top w:val="nil"/>
              <w:left w:val="nil"/>
              <w:bottom w:val="nil"/>
              <w:right w:val="nil"/>
            </w:tcBorders>
            <w:shd w:val="clear" w:color="000000" w:fill="C5D9F1"/>
            <w:noWrap/>
            <w:vAlign w:val="bottom"/>
            <w:hideMark/>
          </w:tcPr>
          <w:p w14:paraId="3D6216E2"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Spent</w:t>
            </w:r>
          </w:p>
        </w:tc>
        <w:tc>
          <w:tcPr>
            <w:tcW w:w="900" w:type="dxa"/>
            <w:tcBorders>
              <w:top w:val="nil"/>
              <w:left w:val="nil"/>
              <w:bottom w:val="nil"/>
              <w:right w:val="single" w:sz="8" w:space="0" w:color="auto"/>
            </w:tcBorders>
            <w:shd w:val="clear" w:color="000000" w:fill="C5D9F1"/>
            <w:noWrap/>
            <w:vAlign w:val="bottom"/>
            <w:hideMark/>
          </w:tcPr>
          <w:p w14:paraId="7714BEEE"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Remain</w:t>
            </w:r>
          </w:p>
        </w:tc>
      </w:tr>
      <w:tr w:rsidR="00A406D6" w:rsidRPr="00A406D6" w14:paraId="7529AE54"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443AF720"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S/Lights</w:t>
            </w:r>
          </w:p>
        </w:tc>
        <w:tc>
          <w:tcPr>
            <w:tcW w:w="835" w:type="dxa"/>
            <w:tcBorders>
              <w:top w:val="nil"/>
              <w:left w:val="nil"/>
              <w:bottom w:val="nil"/>
              <w:right w:val="nil"/>
            </w:tcBorders>
            <w:shd w:val="clear" w:color="000000" w:fill="C5D9F1"/>
            <w:noWrap/>
            <w:vAlign w:val="bottom"/>
            <w:hideMark/>
          </w:tcPr>
          <w:p w14:paraId="25276975"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c>
          <w:tcPr>
            <w:tcW w:w="1568" w:type="dxa"/>
            <w:tcBorders>
              <w:top w:val="nil"/>
              <w:left w:val="nil"/>
              <w:bottom w:val="nil"/>
              <w:right w:val="nil"/>
            </w:tcBorders>
            <w:shd w:val="clear" w:color="000000" w:fill="C5D9F1"/>
            <w:noWrap/>
            <w:vAlign w:val="bottom"/>
            <w:hideMark/>
          </w:tcPr>
          <w:p w14:paraId="74057761"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10C1C831"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r>
      <w:tr w:rsidR="00A406D6" w:rsidRPr="00A406D6" w14:paraId="2B83D1FD"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5B11C500"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Bus Shelt</w:t>
            </w:r>
          </w:p>
        </w:tc>
        <w:tc>
          <w:tcPr>
            <w:tcW w:w="835" w:type="dxa"/>
            <w:tcBorders>
              <w:top w:val="nil"/>
              <w:left w:val="nil"/>
              <w:bottom w:val="nil"/>
              <w:right w:val="nil"/>
            </w:tcBorders>
            <w:shd w:val="clear" w:color="000000" w:fill="C5D9F1"/>
            <w:noWrap/>
            <w:vAlign w:val="bottom"/>
            <w:hideMark/>
          </w:tcPr>
          <w:p w14:paraId="53BF6DD6"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c>
          <w:tcPr>
            <w:tcW w:w="1568" w:type="dxa"/>
            <w:tcBorders>
              <w:top w:val="nil"/>
              <w:left w:val="nil"/>
              <w:bottom w:val="nil"/>
              <w:right w:val="nil"/>
            </w:tcBorders>
            <w:shd w:val="clear" w:color="000000" w:fill="C5D9F1"/>
            <w:noWrap/>
            <w:vAlign w:val="bottom"/>
            <w:hideMark/>
          </w:tcPr>
          <w:p w14:paraId="71E5869A"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0D69B650"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r>
      <w:tr w:rsidR="00A406D6" w:rsidRPr="00A406D6" w14:paraId="4E84D24B"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7B1B8FDA"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Seating</w:t>
            </w:r>
          </w:p>
        </w:tc>
        <w:tc>
          <w:tcPr>
            <w:tcW w:w="835" w:type="dxa"/>
            <w:tcBorders>
              <w:top w:val="nil"/>
              <w:left w:val="nil"/>
              <w:bottom w:val="nil"/>
              <w:right w:val="nil"/>
            </w:tcBorders>
            <w:shd w:val="clear" w:color="000000" w:fill="C5D9F1"/>
            <w:noWrap/>
            <w:vAlign w:val="bottom"/>
            <w:hideMark/>
          </w:tcPr>
          <w:p w14:paraId="6B6AA032"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1000.00</w:t>
            </w:r>
          </w:p>
        </w:tc>
        <w:tc>
          <w:tcPr>
            <w:tcW w:w="1568" w:type="dxa"/>
            <w:tcBorders>
              <w:top w:val="nil"/>
              <w:left w:val="nil"/>
              <w:bottom w:val="nil"/>
              <w:right w:val="nil"/>
            </w:tcBorders>
            <w:shd w:val="clear" w:color="000000" w:fill="C5D9F1"/>
            <w:noWrap/>
            <w:vAlign w:val="bottom"/>
            <w:hideMark/>
          </w:tcPr>
          <w:p w14:paraId="74907DB2"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585.00</w:t>
            </w:r>
          </w:p>
        </w:tc>
        <w:tc>
          <w:tcPr>
            <w:tcW w:w="900" w:type="dxa"/>
            <w:tcBorders>
              <w:top w:val="nil"/>
              <w:left w:val="nil"/>
              <w:bottom w:val="nil"/>
              <w:right w:val="single" w:sz="8" w:space="0" w:color="auto"/>
            </w:tcBorders>
            <w:shd w:val="clear" w:color="000000" w:fill="C5D9F1"/>
            <w:noWrap/>
            <w:vAlign w:val="bottom"/>
            <w:hideMark/>
          </w:tcPr>
          <w:p w14:paraId="66330647"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415.00</w:t>
            </w:r>
          </w:p>
        </w:tc>
      </w:tr>
      <w:tr w:rsidR="00A406D6" w:rsidRPr="00A406D6" w14:paraId="3474ADB5"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588474CA"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Elections</w:t>
            </w:r>
          </w:p>
        </w:tc>
        <w:tc>
          <w:tcPr>
            <w:tcW w:w="835" w:type="dxa"/>
            <w:tcBorders>
              <w:top w:val="nil"/>
              <w:left w:val="nil"/>
              <w:bottom w:val="nil"/>
              <w:right w:val="nil"/>
            </w:tcBorders>
            <w:shd w:val="clear" w:color="000000" w:fill="C5D9F1"/>
            <w:noWrap/>
            <w:vAlign w:val="bottom"/>
            <w:hideMark/>
          </w:tcPr>
          <w:p w14:paraId="6C8158A6"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c>
          <w:tcPr>
            <w:tcW w:w="1568" w:type="dxa"/>
            <w:tcBorders>
              <w:top w:val="nil"/>
              <w:left w:val="nil"/>
              <w:bottom w:val="nil"/>
              <w:right w:val="nil"/>
            </w:tcBorders>
            <w:shd w:val="clear" w:color="000000" w:fill="C5D9F1"/>
            <w:noWrap/>
            <w:vAlign w:val="bottom"/>
            <w:hideMark/>
          </w:tcPr>
          <w:p w14:paraId="3932CE64"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6D24B65B"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r>
      <w:tr w:rsidR="00A406D6" w:rsidRPr="00A406D6" w14:paraId="23765FF9"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7B38BAEA" w14:textId="372D0C77" w:rsidR="00A406D6" w:rsidRPr="00A406D6" w:rsidRDefault="005A791B"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Vandalism</w:t>
            </w:r>
          </w:p>
        </w:tc>
        <w:tc>
          <w:tcPr>
            <w:tcW w:w="835" w:type="dxa"/>
            <w:tcBorders>
              <w:top w:val="nil"/>
              <w:left w:val="nil"/>
              <w:bottom w:val="nil"/>
              <w:right w:val="nil"/>
            </w:tcBorders>
            <w:shd w:val="clear" w:color="000000" w:fill="C5D9F1"/>
            <w:noWrap/>
            <w:vAlign w:val="bottom"/>
            <w:hideMark/>
          </w:tcPr>
          <w:p w14:paraId="4A678BC2"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500.00</w:t>
            </w:r>
          </w:p>
        </w:tc>
        <w:tc>
          <w:tcPr>
            <w:tcW w:w="1568" w:type="dxa"/>
            <w:tcBorders>
              <w:top w:val="nil"/>
              <w:left w:val="nil"/>
              <w:bottom w:val="nil"/>
              <w:right w:val="nil"/>
            </w:tcBorders>
            <w:shd w:val="clear" w:color="000000" w:fill="C5D9F1"/>
            <w:noWrap/>
            <w:vAlign w:val="bottom"/>
            <w:hideMark/>
          </w:tcPr>
          <w:p w14:paraId="016968E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43EAD83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500.00</w:t>
            </w:r>
          </w:p>
        </w:tc>
      </w:tr>
      <w:tr w:rsidR="00A406D6" w:rsidRPr="00A406D6" w14:paraId="355F141E"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0F4CA129"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Defib</w:t>
            </w:r>
          </w:p>
        </w:tc>
        <w:tc>
          <w:tcPr>
            <w:tcW w:w="835" w:type="dxa"/>
            <w:tcBorders>
              <w:top w:val="nil"/>
              <w:left w:val="nil"/>
              <w:bottom w:val="nil"/>
              <w:right w:val="nil"/>
            </w:tcBorders>
            <w:shd w:val="clear" w:color="000000" w:fill="C5D9F1"/>
            <w:noWrap/>
            <w:vAlign w:val="bottom"/>
            <w:hideMark/>
          </w:tcPr>
          <w:p w14:paraId="09CF633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c>
          <w:tcPr>
            <w:tcW w:w="1568" w:type="dxa"/>
            <w:tcBorders>
              <w:top w:val="nil"/>
              <w:left w:val="nil"/>
              <w:bottom w:val="nil"/>
              <w:right w:val="nil"/>
            </w:tcBorders>
            <w:shd w:val="clear" w:color="000000" w:fill="C5D9F1"/>
            <w:noWrap/>
            <w:vAlign w:val="bottom"/>
            <w:hideMark/>
          </w:tcPr>
          <w:p w14:paraId="741EB741"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59693D3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r>
      <w:tr w:rsidR="00A406D6" w:rsidRPr="00A406D6" w14:paraId="646D3394"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1B939D44"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Open Spc</w:t>
            </w:r>
          </w:p>
        </w:tc>
        <w:tc>
          <w:tcPr>
            <w:tcW w:w="835" w:type="dxa"/>
            <w:tcBorders>
              <w:top w:val="nil"/>
              <w:left w:val="nil"/>
              <w:bottom w:val="nil"/>
              <w:right w:val="nil"/>
            </w:tcBorders>
            <w:shd w:val="clear" w:color="000000" w:fill="C5D9F1"/>
            <w:noWrap/>
            <w:vAlign w:val="bottom"/>
            <w:hideMark/>
          </w:tcPr>
          <w:p w14:paraId="0904EF6E"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c>
          <w:tcPr>
            <w:tcW w:w="1568" w:type="dxa"/>
            <w:tcBorders>
              <w:top w:val="nil"/>
              <w:left w:val="nil"/>
              <w:bottom w:val="nil"/>
              <w:right w:val="nil"/>
            </w:tcBorders>
            <w:shd w:val="clear" w:color="000000" w:fill="C5D9F1"/>
            <w:noWrap/>
            <w:vAlign w:val="bottom"/>
            <w:hideMark/>
          </w:tcPr>
          <w:p w14:paraId="1D620B81"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556024B6"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r>
      <w:tr w:rsidR="00A406D6" w:rsidRPr="00A406D6" w14:paraId="2423AC4A"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4C60B052"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HOVH</w:t>
            </w:r>
          </w:p>
        </w:tc>
        <w:tc>
          <w:tcPr>
            <w:tcW w:w="835" w:type="dxa"/>
            <w:tcBorders>
              <w:top w:val="nil"/>
              <w:left w:val="nil"/>
              <w:bottom w:val="nil"/>
              <w:right w:val="nil"/>
            </w:tcBorders>
            <w:shd w:val="clear" w:color="000000" w:fill="C5D9F1"/>
            <w:noWrap/>
            <w:vAlign w:val="bottom"/>
            <w:hideMark/>
          </w:tcPr>
          <w:p w14:paraId="345927C9"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10000.00</w:t>
            </w:r>
          </w:p>
        </w:tc>
        <w:tc>
          <w:tcPr>
            <w:tcW w:w="1568" w:type="dxa"/>
            <w:tcBorders>
              <w:top w:val="nil"/>
              <w:left w:val="nil"/>
              <w:bottom w:val="nil"/>
              <w:right w:val="nil"/>
            </w:tcBorders>
            <w:shd w:val="clear" w:color="000000" w:fill="C5D9F1"/>
            <w:noWrap/>
            <w:vAlign w:val="bottom"/>
            <w:hideMark/>
          </w:tcPr>
          <w:p w14:paraId="5B58165F"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5D5F17DF"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10000.00</w:t>
            </w:r>
          </w:p>
        </w:tc>
      </w:tr>
      <w:tr w:rsidR="00A406D6" w:rsidRPr="00A406D6" w14:paraId="6E366C5E"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07956A67"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IT/Comp</w:t>
            </w:r>
          </w:p>
        </w:tc>
        <w:tc>
          <w:tcPr>
            <w:tcW w:w="835" w:type="dxa"/>
            <w:tcBorders>
              <w:top w:val="nil"/>
              <w:left w:val="nil"/>
              <w:bottom w:val="nil"/>
              <w:right w:val="nil"/>
            </w:tcBorders>
            <w:shd w:val="clear" w:color="000000" w:fill="C5D9F1"/>
            <w:noWrap/>
            <w:vAlign w:val="bottom"/>
            <w:hideMark/>
          </w:tcPr>
          <w:p w14:paraId="0A1FAAE4"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c>
          <w:tcPr>
            <w:tcW w:w="1568" w:type="dxa"/>
            <w:tcBorders>
              <w:top w:val="nil"/>
              <w:left w:val="nil"/>
              <w:bottom w:val="nil"/>
              <w:right w:val="nil"/>
            </w:tcBorders>
            <w:shd w:val="clear" w:color="000000" w:fill="C5D9F1"/>
            <w:noWrap/>
            <w:vAlign w:val="bottom"/>
            <w:hideMark/>
          </w:tcPr>
          <w:p w14:paraId="7BEBAC84"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1B462CEE"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r>
      <w:tr w:rsidR="00A406D6" w:rsidRPr="00A406D6" w14:paraId="731DC340" w14:textId="77777777" w:rsidTr="00A406D6">
        <w:trPr>
          <w:trHeight w:val="264"/>
        </w:trPr>
        <w:tc>
          <w:tcPr>
            <w:tcW w:w="900" w:type="dxa"/>
            <w:tcBorders>
              <w:top w:val="nil"/>
              <w:left w:val="single" w:sz="8" w:space="0" w:color="auto"/>
              <w:bottom w:val="nil"/>
              <w:right w:val="nil"/>
            </w:tcBorders>
            <w:shd w:val="clear" w:color="000000" w:fill="C5D9F1"/>
            <w:noWrap/>
            <w:vAlign w:val="bottom"/>
            <w:hideMark/>
          </w:tcPr>
          <w:p w14:paraId="38E83E0C"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Playgrnd</w:t>
            </w:r>
          </w:p>
        </w:tc>
        <w:tc>
          <w:tcPr>
            <w:tcW w:w="835" w:type="dxa"/>
            <w:tcBorders>
              <w:top w:val="nil"/>
              <w:left w:val="nil"/>
              <w:bottom w:val="nil"/>
              <w:right w:val="nil"/>
            </w:tcBorders>
            <w:shd w:val="clear" w:color="000000" w:fill="C5D9F1"/>
            <w:noWrap/>
            <w:vAlign w:val="bottom"/>
            <w:hideMark/>
          </w:tcPr>
          <w:p w14:paraId="40A11B6A"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c>
          <w:tcPr>
            <w:tcW w:w="1568" w:type="dxa"/>
            <w:tcBorders>
              <w:top w:val="nil"/>
              <w:left w:val="nil"/>
              <w:bottom w:val="nil"/>
              <w:right w:val="nil"/>
            </w:tcBorders>
            <w:shd w:val="clear" w:color="000000" w:fill="C5D9F1"/>
            <w:noWrap/>
            <w:vAlign w:val="bottom"/>
            <w:hideMark/>
          </w:tcPr>
          <w:p w14:paraId="7FA58F2A" w14:textId="77777777" w:rsidR="00A406D6" w:rsidRPr="00A406D6" w:rsidRDefault="00A406D6" w:rsidP="00A406D6">
            <w:pPr>
              <w:spacing w:after="0" w:line="240" w:lineRule="auto"/>
              <w:jc w:val="right"/>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 </w:t>
            </w:r>
          </w:p>
        </w:tc>
        <w:tc>
          <w:tcPr>
            <w:tcW w:w="900" w:type="dxa"/>
            <w:tcBorders>
              <w:top w:val="nil"/>
              <w:left w:val="nil"/>
              <w:bottom w:val="nil"/>
              <w:right w:val="single" w:sz="8" w:space="0" w:color="auto"/>
            </w:tcBorders>
            <w:shd w:val="clear" w:color="000000" w:fill="C5D9F1"/>
            <w:noWrap/>
            <w:vAlign w:val="bottom"/>
            <w:hideMark/>
          </w:tcPr>
          <w:p w14:paraId="0D724069"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r>
      <w:tr w:rsidR="00A406D6" w:rsidRPr="00A406D6" w14:paraId="128AC8B2" w14:textId="77777777" w:rsidTr="00A406D6">
        <w:trPr>
          <w:trHeight w:val="276"/>
        </w:trPr>
        <w:tc>
          <w:tcPr>
            <w:tcW w:w="900" w:type="dxa"/>
            <w:tcBorders>
              <w:top w:val="nil"/>
              <w:left w:val="single" w:sz="8" w:space="0" w:color="auto"/>
              <w:bottom w:val="single" w:sz="8" w:space="0" w:color="auto"/>
              <w:right w:val="nil"/>
            </w:tcBorders>
            <w:shd w:val="clear" w:color="000000" w:fill="C5D9F1"/>
            <w:noWrap/>
            <w:vAlign w:val="bottom"/>
            <w:hideMark/>
          </w:tcPr>
          <w:p w14:paraId="57D8568D"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835" w:type="dxa"/>
            <w:tcBorders>
              <w:top w:val="nil"/>
              <w:left w:val="nil"/>
              <w:bottom w:val="single" w:sz="8" w:space="0" w:color="auto"/>
              <w:right w:val="nil"/>
            </w:tcBorders>
            <w:shd w:val="clear" w:color="000000" w:fill="C5D9F1"/>
            <w:noWrap/>
            <w:vAlign w:val="bottom"/>
            <w:hideMark/>
          </w:tcPr>
          <w:p w14:paraId="217D3312"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1568" w:type="dxa"/>
            <w:tcBorders>
              <w:top w:val="nil"/>
              <w:left w:val="nil"/>
              <w:bottom w:val="single" w:sz="8" w:space="0" w:color="auto"/>
              <w:right w:val="nil"/>
            </w:tcBorders>
            <w:shd w:val="clear" w:color="000000" w:fill="C5D9F1"/>
            <w:noWrap/>
            <w:vAlign w:val="bottom"/>
            <w:hideMark/>
          </w:tcPr>
          <w:p w14:paraId="5B1CF6D4" w14:textId="77777777" w:rsidR="00A406D6" w:rsidRPr="00A406D6" w:rsidRDefault="00A406D6" w:rsidP="00A406D6">
            <w:pPr>
              <w:spacing w:after="0" w:line="240" w:lineRule="auto"/>
              <w:jc w:val="right"/>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Total Earmarked</w:t>
            </w:r>
          </w:p>
        </w:tc>
        <w:tc>
          <w:tcPr>
            <w:tcW w:w="900" w:type="dxa"/>
            <w:tcBorders>
              <w:top w:val="nil"/>
              <w:left w:val="nil"/>
              <w:bottom w:val="single" w:sz="8" w:space="0" w:color="auto"/>
              <w:right w:val="single" w:sz="8" w:space="0" w:color="auto"/>
            </w:tcBorders>
            <w:shd w:val="clear" w:color="000000" w:fill="C5D9F1"/>
            <w:noWrap/>
            <w:vAlign w:val="bottom"/>
            <w:hideMark/>
          </w:tcPr>
          <w:p w14:paraId="01361330"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35,915.00</w:t>
            </w:r>
          </w:p>
        </w:tc>
      </w:tr>
    </w:tbl>
    <w:p w14:paraId="5BF18D13" w14:textId="77777777" w:rsidR="009347BB" w:rsidRDefault="009347BB" w:rsidP="00F13573">
      <w:pPr>
        <w:rPr>
          <w:rFonts w:ascii="Arial" w:hAnsi="Arial" w:cs="Arial"/>
          <w:b/>
          <w:sz w:val="28"/>
        </w:rPr>
      </w:pPr>
    </w:p>
    <w:p w14:paraId="6D15120B" w14:textId="1A23BBD0" w:rsidR="00AF368C" w:rsidRDefault="00D740BE" w:rsidP="00F13573">
      <w:pPr>
        <w:rPr>
          <w:rFonts w:ascii="Arial" w:hAnsi="Arial" w:cs="Arial"/>
          <w:b/>
          <w:sz w:val="28"/>
        </w:rPr>
      </w:pPr>
      <w:r w:rsidRPr="00B970D5">
        <w:rPr>
          <w:rFonts w:ascii="Arial" w:hAnsi="Arial" w:cs="Arial"/>
          <w:b/>
          <w:sz w:val="28"/>
        </w:rPr>
        <w:t>General Reserves:</w:t>
      </w:r>
      <w:r w:rsidRPr="00B970D5">
        <w:rPr>
          <w:rFonts w:ascii="Arial" w:hAnsi="Arial" w:cs="Arial"/>
          <w:b/>
          <w:sz w:val="28"/>
        </w:rPr>
        <w:tab/>
      </w:r>
      <w:r w:rsidR="005E3F62">
        <w:rPr>
          <w:rFonts w:ascii="Arial" w:hAnsi="Arial" w:cs="Arial"/>
          <w:b/>
          <w:sz w:val="28"/>
        </w:rPr>
        <w:t>£</w:t>
      </w:r>
      <w:r w:rsidR="00A406D6">
        <w:rPr>
          <w:rFonts w:ascii="Arial" w:hAnsi="Arial" w:cs="Arial"/>
          <w:b/>
          <w:sz w:val="28"/>
        </w:rPr>
        <w:t>13,075</w:t>
      </w:r>
    </w:p>
    <w:p w14:paraId="318C392E" w14:textId="77777777" w:rsidR="00672286" w:rsidRDefault="00672286" w:rsidP="00F13573">
      <w:pPr>
        <w:rPr>
          <w:rFonts w:ascii="Arial" w:hAnsi="Arial" w:cs="Arial"/>
          <w:b/>
          <w:sz w:val="28"/>
        </w:rPr>
      </w:pPr>
    </w:p>
    <w:p w14:paraId="32AF4271" w14:textId="77777777" w:rsidR="00672286" w:rsidRDefault="00672286" w:rsidP="00F13573">
      <w:pPr>
        <w:rPr>
          <w:rFonts w:ascii="Arial" w:hAnsi="Arial" w:cs="Arial"/>
          <w:b/>
          <w:sz w:val="28"/>
        </w:rPr>
        <w:sectPr w:rsidR="00672286" w:rsidSect="00382CDB">
          <w:footerReference w:type="default" r:id="rId8"/>
          <w:pgSz w:w="11906" w:h="16838"/>
          <w:pgMar w:top="720" w:right="720" w:bottom="720" w:left="720" w:header="709" w:footer="709" w:gutter="0"/>
          <w:cols w:space="708"/>
          <w:docGrid w:linePitch="360"/>
        </w:sectPr>
      </w:pPr>
    </w:p>
    <w:p w14:paraId="4FFB2492" w14:textId="3AE22D5B" w:rsidR="00672286" w:rsidRDefault="006679C2" w:rsidP="00F13573">
      <w:pPr>
        <w:rPr>
          <w:rFonts w:ascii="Arial" w:hAnsi="Arial" w:cs="Arial"/>
          <w:b/>
          <w:sz w:val="28"/>
        </w:rPr>
      </w:pPr>
      <w:r w:rsidRPr="006679C2">
        <w:rPr>
          <w:rFonts w:ascii="Arial" w:hAnsi="Arial" w:cs="Arial"/>
          <w:b/>
          <w:noProof/>
          <w:sz w:val="28"/>
        </w:rPr>
        <w:lastRenderedPageBreak/>
        <w:drawing>
          <wp:inline distT="0" distB="0" distL="0" distR="0" wp14:anchorId="11F2DF91" wp14:editId="2D77798C">
            <wp:extent cx="9577705" cy="6645910"/>
            <wp:effectExtent l="0" t="0" r="4445" b="2540"/>
            <wp:docPr id="16776652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65283" name="Picture 1" descr="A screenshot of a computer&#10;&#10;Description automatically generated"/>
                    <pic:cNvPicPr/>
                  </pic:nvPicPr>
                  <pic:blipFill>
                    <a:blip r:embed="rId9"/>
                    <a:stretch>
                      <a:fillRect/>
                    </a:stretch>
                  </pic:blipFill>
                  <pic:spPr>
                    <a:xfrm>
                      <a:off x="0" y="0"/>
                      <a:ext cx="9577705" cy="6645910"/>
                    </a:xfrm>
                    <a:prstGeom prst="rect">
                      <a:avLst/>
                    </a:prstGeom>
                  </pic:spPr>
                </pic:pic>
              </a:graphicData>
            </a:graphic>
          </wp:inline>
        </w:drawing>
      </w:r>
    </w:p>
    <w:p w14:paraId="250D8340" w14:textId="501F3685" w:rsidR="006679C2" w:rsidRPr="00B970D5" w:rsidRDefault="006679C2" w:rsidP="00F13573">
      <w:pPr>
        <w:rPr>
          <w:rFonts w:ascii="Arial" w:hAnsi="Arial" w:cs="Arial"/>
          <w:b/>
          <w:sz w:val="28"/>
        </w:rPr>
      </w:pPr>
      <w:r w:rsidRPr="006679C2">
        <w:rPr>
          <w:rFonts w:ascii="Arial" w:hAnsi="Arial" w:cs="Arial"/>
          <w:b/>
          <w:noProof/>
          <w:sz w:val="28"/>
        </w:rPr>
        <w:lastRenderedPageBreak/>
        <w:drawing>
          <wp:inline distT="0" distB="0" distL="0" distR="0" wp14:anchorId="587B7909" wp14:editId="2280CE58">
            <wp:extent cx="9777730" cy="2926080"/>
            <wp:effectExtent l="0" t="0" r="0" b="7620"/>
            <wp:docPr id="1130193716"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93716" name="Picture 1" descr="A close-up of a computer screen&#10;&#10;Description automatically generated"/>
                    <pic:cNvPicPr/>
                  </pic:nvPicPr>
                  <pic:blipFill>
                    <a:blip r:embed="rId10"/>
                    <a:stretch>
                      <a:fillRect/>
                    </a:stretch>
                  </pic:blipFill>
                  <pic:spPr>
                    <a:xfrm>
                      <a:off x="0" y="0"/>
                      <a:ext cx="9777730" cy="2926080"/>
                    </a:xfrm>
                    <a:prstGeom prst="rect">
                      <a:avLst/>
                    </a:prstGeom>
                  </pic:spPr>
                </pic:pic>
              </a:graphicData>
            </a:graphic>
          </wp:inline>
        </w:drawing>
      </w:r>
    </w:p>
    <w:sectPr w:rsidR="006679C2" w:rsidRPr="00B970D5" w:rsidSect="00382CDB">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17477" w14:textId="77777777" w:rsidR="00382CDB" w:rsidRDefault="00382CDB" w:rsidP="005E1EC2">
      <w:pPr>
        <w:spacing w:after="0" w:line="240" w:lineRule="auto"/>
      </w:pPr>
      <w:r>
        <w:separator/>
      </w:r>
    </w:p>
  </w:endnote>
  <w:endnote w:type="continuationSeparator" w:id="0">
    <w:p w14:paraId="5DADC29A" w14:textId="77777777" w:rsidR="00382CDB" w:rsidRDefault="00382CDB" w:rsidP="005E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4761484"/>
      <w:docPartObj>
        <w:docPartGallery w:val="Page Numbers (Bottom of Page)"/>
        <w:docPartUnique/>
      </w:docPartObj>
    </w:sdtPr>
    <w:sdtEndPr>
      <w:rPr>
        <w:noProof/>
      </w:rPr>
    </w:sdtEndPr>
    <w:sdtContent>
      <w:p w14:paraId="67DEEAF5" w14:textId="6D61248A" w:rsidR="005E1EC2" w:rsidRDefault="005E1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19C7B8" w14:textId="77777777" w:rsidR="005E1EC2" w:rsidRDefault="005E1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F787C" w14:textId="77777777" w:rsidR="00382CDB" w:rsidRDefault="00382CDB" w:rsidP="005E1EC2">
      <w:pPr>
        <w:spacing w:after="0" w:line="240" w:lineRule="auto"/>
      </w:pPr>
      <w:r>
        <w:separator/>
      </w:r>
    </w:p>
  </w:footnote>
  <w:footnote w:type="continuationSeparator" w:id="0">
    <w:p w14:paraId="113D4686" w14:textId="77777777" w:rsidR="00382CDB" w:rsidRDefault="00382CDB" w:rsidP="005E1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F5AE6"/>
    <w:multiLevelType w:val="hybridMultilevel"/>
    <w:tmpl w:val="C29C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4015E0"/>
    <w:multiLevelType w:val="hybridMultilevel"/>
    <w:tmpl w:val="CF22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90607A"/>
    <w:multiLevelType w:val="hybridMultilevel"/>
    <w:tmpl w:val="F7C83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987552">
    <w:abstractNumId w:val="1"/>
  </w:num>
  <w:num w:numId="2" w16cid:durableId="1937667805">
    <w:abstractNumId w:val="0"/>
  </w:num>
  <w:num w:numId="3" w16cid:durableId="1363630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B1"/>
    <w:rsid w:val="00006776"/>
    <w:rsid w:val="0001035E"/>
    <w:rsid w:val="00014AC8"/>
    <w:rsid w:val="00014FE8"/>
    <w:rsid w:val="00022BEF"/>
    <w:rsid w:val="00025F92"/>
    <w:rsid w:val="0002737D"/>
    <w:rsid w:val="00031648"/>
    <w:rsid w:val="000530DF"/>
    <w:rsid w:val="00057578"/>
    <w:rsid w:val="000617ED"/>
    <w:rsid w:val="00062DDE"/>
    <w:rsid w:val="00070A3E"/>
    <w:rsid w:val="000728BB"/>
    <w:rsid w:val="00074401"/>
    <w:rsid w:val="0007530F"/>
    <w:rsid w:val="000807B1"/>
    <w:rsid w:val="00087851"/>
    <w:rsid w:val="00095D2E"/>
    <w:rsid w:val="000A05BA"/>
    <w:rsid w:val="000A06A6"/>
    <w:rsid w:val="000B1068"/>
    <w:rsid w:val="000B145B"/>
    <w:rsid w:val="000B3D62"/>
    <w:rsid w:val="000C0D7E"/>
    <w:rsid w:val="000C0E1D"/>
    <w:rsid w:val="000D22D5"/>
    <w:rsid w:val="000F1D0B"/>
    <w:rsid w:val="00101B9C"/>
    <w:rsid w:val="001027C1"/>
    <w:rsid w:val="001035AA"/>
    <w:rsid w:val="00117AC9"/>
    <w:rsid w:val="001217A4"/>
    <w:rsid w:val="00121C69"/>
    <w:rsid w:val="001249E5"/>
    <w:rsid w:val="00133DEB"/>
    <w:rsid w:val="00151229"/>
    <w:rsid w:val="0015274F"/>
    <w:rsid w:val="00152BA2"/>
    <w:rsid w:val="00155246"/>
    <w:rsid w:val="00156B1E"/>
    <w:rsid w:val="00157362"/>
    <w:rsid w:val="0016036F"/>
    <w:rsid w:val="00163E31"/>
    <w:rsid w:val="001729BD"/>
    <w:rsid w:val="00175BEA"/>
    <w:rsid w:val="00177D80"/>
    <w:rsid w:val="0018129A"/>
    <w:rsid w:val="001818DB"/>
    <w:rsid w:val="001847B0"/>
    <w:rsid w:val="00185EDA"/>
    <w:rsid w:val="001916DF"/>
    <w:rsid w:val="0019603E"/>
    <w:rsid w:val="001A765D"/>
    <w:rsid w:val="001B080C"/>
    <w:rsid w:val="001B0F3F"/>
    <w:rsid w:val="001B18CC"/>
    <w:rsid w:val="001C3F53"/>
    <w:rsid w:val="001C6B27"/>
    <w:rsid w:val="001D1413"/>
    <w:rsid w:val="001D1C21"/>
    <w:rsid w:val="001D4CBC"/>
    <w:rsid w:val="001D7A04"/>
    <w:rsid w:val="001E03BF"/>
    <w:rsid w:val="001E2007"/>
    <w:rsid w:val="001E2830"/>
    <w:rsid w:val="001F0A5C"/>
    <w:rsid w:val="001F44F7"/>
    <w:rsid w:val="001F4B2F"/>
    <w:rsid w:val="002006B5"/>
    <w:rsid w:val="00205768"/>
    <w:rsid w:val="002079C5"/>
    <w:rsid w:val="00214FAA"/>
    <w:rsid w:val="002151EF"/>
    <w:rsid w:val="002226D4"/>
    <w:rsid w:val="00232E05"/>
    <w:rsid w:val="00237BF6"/>
    <w:rsid w:val="00244667"/>
    <w:rsid w:val="0024466E"/>
    <w:rsid w:val="00255E1E"/>
    <w:rsid w:val="00256ED8"/>
    <w:rsid w:val="002621A8"/>
    <w:rsid w:val="00264A56"/>
    <w:rsid w:val="00264F3D"/>
    <w:rsid w:val="00266BC0"/>
    <w:rsid w:val="00270462"/>
    <w:rsid w:val="00270D0E"/>
    <w:rsid w:val="0027297E"/>
    <w:rsid w:val="00274B58"/>
    <w:rsid w:val="00282C17"/>
    <w:rsid w:val="00286C80"/>
    <w:rsid w:val="002943A1"/>
    <w:rsid w:val="002A74A9"/>
    <w:rsid w:val="002B76B9"/>
    <w:rsid w:val="002C064E"/>
    <w:rsid w:val="002C17D2"/>
    <w:rsid w:val="002C3BC3"/>
    <w:rsid w:val="002D78B6"/>
    <w:rsid w:val="002E2430"/>
    <w:rsid w:val="00304E05"/>
    <w:rsid w:val="003110CF"/>
    <w:rsid w:val="00312B2E"/>
    <w:rsid w:val="003249BF"/>
    <w:rsid w:val="003278DA"/>
    <w:rsid w:val="00330989"/>
    <w:rsid w:val="0033176A"/>
    <w:rsid w:val="00352FE9"/>
    <w:rsid w:val="003605A6"/>
    <w:rsid w:val="0036208F"/>
    <w:rsid w:val="00381BBC"/>
    <w:rsid w:val="00382CDB"/>
    <w:rsid w:val="00387340"/>
    <w:rsid w:val="003876D0"/>
    <w:rsid w:val="003A37B8"/>
    <w:rsid w:val="003B2C99"/>
    <w:rsid w:val="003B67BA"/>
    <w:rsid w:val="003B729A"/>
    <w:rsid w:val="003D2EB8"/>
    <w:rsid w:val="003D468F"/>
    <w:rsid w:val="003D6F2C"/>
    <w:rsid w:val="003E32A5"/>
    <w:rsid w:val="003E4295"/>
    <w:rsid w:val="003E6A2A"/>
    <w:rsid w:val="003F29EB"/>
    <w:rsid w:val="003F5850"/>
    <w:rsid w:val="003F7B57"/>
    <w:rsid w:val="0043073F"/>
    <w:rsid w:val="00430845"/>
    <w:rsid w:val="004420D0"/>
    <w:rsid w:val="004437D5"/>
    <w:rsid w:val="00444E03"/>
    <w:rsid w:val="00446FC6"/>
    <w:rsid w:val="00447B31"/>
    <w:rsid w:val="004512E0"/>
    <w:rsid w:val="00454361"/>
    <w:rsid w:val="0045515D"/>
    <w:rsid w:val="00457FAF"/>
    <w:rsid w:val="00465D8B"/>
    <w:rsid w:val="00466014"/>
    <w:rsid w:val="00475854"/>
    <w:rsid w:val="004822F4"/>
    <w:rsid w:val="0048269D"/>
    <w:rsid w:val="004826F3"/>
    <w:rsid w:val="0048296A"/>
    <w:rsid w:val="004829EE"/>
    <w:rsid w:val="00482FF7"/>
    <w:rsid w:val="0049172D"/>
    <w:rsid w:val="004950F9"/>
    <w:rsid w:val="004A5A0C"/>
    <w:rsid w:val="004A7485"/>
    <w:rsid w:val="004B2794"/>
    <w:rsid w:val="004B30DA"/>
    <w:rsid w:val="004C4FF7"/>
    <w:rsid w:val="004D3FDB"/>
    <w:rsid w:val="004D67AB"/>
    <w:rsid w:val="004E09FF"/>
    <w:rsid w:val="004E39C1"/>
    <w:rsid w:val="004F1B81"/>
    <w:rsid w:val="004F2984"/>
    <w:rsid w:val="004F6616"/>
    <w:rsid w:val="0050405E"/>
    <w:rsid w:val="00512CCB"/>
    <w:rsid w:val="0051409A"/>
    <w:rsid w:val="005207F5"/>
    <w:rsid w:val="005245EB"/>
    <w:rsid w:val="0053641E"/>
    <w:rsid w:val="00546678"/>
    <w:rsid w:val="00560DE4"/>
    <w:rsid w:val="005639E1"/>
    <w:rsid w:val="00564696"/>
    <w:rsid w:val="00566915"/>
    <w:rsid w:val="00573A17"/>
    <w:rsid w:val="00574E5E"/>
    <w:rsid w:val="0058031D"/>
    <w:rsid w:val="00582F0C"/>
    <w:rsid w:val="00584C59"/>
    <w:rsid w:val="005862AD"/>
    <w:rsid w:val="005866B6"/>
    <w:rsid w:val="00591571"/>
    <w:rsid w:val="005A0437"/>
    <w:rsid w:val="005A1EF9"/>
    <w:rsid w:val="005A2AB4"/>
    <w:rsid w:val="005A6E8E"/>
    <w:rsid w:val="005A791B"/>
    <w:rsid w:val="005D259A"/>
    <w:rsid w:val="005E1EC2"/>
    <w:rsid w:val="005E3F62"/>
    <w:rsid w:val="005F0DBC"/>
    <w:rsid w:val="005F26C5"/>
    <w:rsid w:val="005F7F3F"/>
    <w:rsid w:val="00620F3D"/>
    <w:rsid w:val="006330F9"/>
    <w:rsid w:val="00633422"/>
    <w:rsid w:val="00640B55"/>
    <w:rsid w:val="00654FFF"/>
    <w:rsid w:val="006577F5"/>
    <w:rsid w:val="0066281A"/>
    <w:rsid w:val="006629C4"/>
    <w:rsid w:val="00664171"/>
    <w:rsid w:val="006679C2"/>
    <w:rsid w:val="00672286"/>
    <w:rsid w:val="0067233C"/>
    <w:rsid w:val="00683137"/>
    <w:rsid w:val="00687B32"/>
    <w:rsid w:val="00695F47"/>
    <w:rsid w:val="00696A10"/>
    <w:rsid w:val="006A334C"/>
    <w:rsid w:val="006A3873"/>
    <w:rsid w:val="006B663E"/>
    <w:rsid w:val="006C3674"/>
    <w:rsid w:val="006C79CB"/>
    <w:rsid w:val="006D0C66"/>
    <w:rsid w:val="006E020F"/>
    <w:rsid w:val="006E0D84"/>
    <w:rsid w:val="006E3F51"/>
    <w:rsid w:val="006F6379"/>
    <w:rsid w:val="00704FB9"/>
    <w:rsid w:val="0070537C"/>
    <w:rsid w:val="00706939"/>
    <w:rsid w:val="00734A59"/>
    <w:rsid w:val="00751F38"/>
    <w:rsid w:val="00753236"/>
    <w:rsid w:val="00754DBB"/>
    <w:rsid w:val="00765C67"/>
    <w:rsid w:val="00776DD0"/>
    <w:rsid w:val="00785216"/>
    <w:rsid w:val="0079275B"/>
    <w:rsid w:val="00793F3D"/>
    <w:rsid w:val="007A2213"/>
    <w:rsid w:val="007A33C5"/>
    <w:rsid w:val="007A3926"/>
    <w:rsid w:val="007A6E86"/>
    <w:rsid w:val="007C0116"/>
    <w:rsid w:val="007C1AFC"/>
    <w:rsid w:val="007C2351"/>
    <w:rsid w:val="007C3651"/>
    <w:rsid w:val="007C5DF7"/>
    <w:rsid w:val="007F3ADF"/>
    <w:rsid w:val="007F68B8"/>
    <w:rsid w:val="007F7F46"/>
    <w:rsid w:val="00802B21"/>
    <w:rsid w:val="00810035"/>
    <w:rsid w:val="00812ED9"/>
    <w:rsid w:val="00813D1E"/>
    <w:rsid w:val="00816CFA"/>
    <w:rsid w:val="008316D3"/>
    <w:rsid w:val="00845A81"/>
    <w:rsid w:val="00847F6C"/>
    <w:rsid w:val="00852357"/>
    <w:rsid w:val="00861DAE"/>
    <w:rsid w:val="00866ACB"/>
    <w:rsid w:val="00873E73"/>
    <w:rsid w:val="00875323"/>
    <w:rsid w:val="008854AE"/>
    <w:rsid w:val="00887EA2"/>
    <w:rsid w:val="008A151C"/>
    <w:rsid w:val="008A3970"/>
    <w:rsid w:val="008A4DB9"/>
    <w:rsid w:val="008B3F47"/>
    <w:rsid w:val="008C6B12"/>
    <w:rsid w:val="008D12C2"/>
    <w:rsid w:val="008D3CE8"/>
    <w:rsid w:val="008D66F7"/>
    <w:rsid w:val="008F7D76"/>
    <w:rsid w:val="00901CF5"/>
    <w:rsid w:val="009064B5"/>
    <w:rsid w:val="00911AC6"/>
    <w:rsid w:val="00914116"/>
    <w:rsid w:val="00917F02"/>
    <w:rsid w:val="00931CC1"/>
    <w:rsid w:val="009347BB"/>
    <w:rsid w:val="00935D20"/>
    <w:rsid w:val="009503E1"/>
    <w:rsid w:val="00957DDE"/>
    <w:rsid w:val="00963323"/>
    <w:rsid w:val="00965A2C"/>
    <w:rsid w:val="00966242"/>
    <w:rsid w:val="009803DA"/>
    <w:rsid w:val="0098116A"/>
    <w:rsid w:val="00993E92"/>
    <w:rsid w:val="009A2102"/>
    <w:rsid w:val="009B1E4F"/>
    <w:rsid w:val="009B443C"/>
    <w:rsid w:val="009B4A63"/>
    <w:rsid w:val="009B725F"/>
    <w:rsid w:val="009B7BE9"/>
    <w:rsid w:val="009D180D"/>
    <w:rsid w:val="009D6078"/>
    <w:rsid w:val="009E14A0"/>
    <w:rsid w:val="009E429E"/>
    <w:rsid w:val="009F05A5"/>
    <w:rsid w:val="00A167AF"/>
    <w:rsid w:val="00A3134D"/>
    <w:rsid w:val="00A33C94"/>
    <w:rsid w:val="00A36CA7"/>
    <w:rsid w:val="00A406D6"/>
    <w:rsid w:val="00A44748"/>
    <w:rsid w:val="00A54C2D"/>
    <w:rsid w:val="00A65461"/>
    <w:rsid w:val="00A73493"/>
    <w:rsid w:val="00A735E0"/>
    <w:rsid w:val="00A7484A"/>
    <w:rsid w:val="00A76566"/>
    <w:rsid w:val="00A811D8"/>
    <w:rsid w:val="00A81DD9"/>
    <w:rsid w:val="00A82003"/>
    <w:rsid w:val="00A832F2"/>
    <w:rsid w:val="00AA0232"/>
    <w:rsid w:val="00AA2804"/>
    <w:rsid w:val="00AB3159"/>
    <w:rsid w:val="00AB5F6A"/>
    <w:rsid w:val="00AC1820"/>
    <w:rsid w:val="00AD2E63"/>
    <w:rsid w:val="00AD3581"/>
    <w:rsid w:val="00AD6FEC"/>
    <w:rsid w:val="00AD728F"/>
    <w:rsid w:val="00AE0826"/>
    <w:rsid w:val="00AE0ECD"/>
    <w:rsid w:val="00AE2DDA"/>
    <w:rsid w:val="00AE3FD3"/>
    <w:rsid w:val="00AE49E6"/>
    <w:rsid w:val="00AF368C"/>
    <w:rsid w:val="00AF4DAC"/>
    <w:rsid w:val="00B06062"/>
    <w:rsid w:val="00B120C6"/>
    <w:rsid w:val="00B12A09"/>
    <w:rsid w:val="00B16AE5"/>
    <w:rsid w:val="00B2247E"/>
    <w:rsid w:val="00B22DA3"/>
    <w:rsid w:val="00B37991"/>
    <w:rsid w:val="00B41C59"/>
    <w:rsid w:val="00B429B4"/>
    <w:rsid w:val="00B47DDE"/>
    <w:rsid w:val="00B50329"/>
    <w:rsid w:val="00B5151C"/>
    <w:rsid w:val="00B54A9E"/>
    <w:rsid w:val="00B55B26"/>
    <w:rsid w:val="00B5602B"/>
    <w:rsid w:val="00B712CD"/>
    <w:rsid w:val="00B82456"/>
    <w:rsid w:val="00B87B73"/>
    <w:rsid w:val="00B91890"/>
    <w:rsid w:val="00B970D5"/>
    <w:rsid w:val="00BA3477"/>
    <w:rsid w:val="00BB781F"/>
    <w:rsid w:val="00BC15C9"/>
    <w:rsid w:val="00BC7818"/>
    <w:rsid w:val="00BD4428"/>
    <w:rsid w:val="00BE3664"/>
    <w:rsid w:val="00BE56C2"/>
    <w:rsid w:val="00BF3F39"/>
    <w:rsid w:val="00BF5496"/>
    <w:rsid w:val="00C011E0"/>
    <w:rsid w:val="00C1005E"/>
    <w:rsid w:val="00C27557"/>
    <w:rsid w:val="00C27F6E"/>
    <w:rsid w:val="00C448F2"/>
    <w:rsid w:val="00C51096"/>
    <w:rsid w:val="00C57D13"/>
    <w:rsid w:val="00C61570"/>
    <w:rsid w:val="00C91A52"/>
    <w:rsid w:val="00CB12B8"/>
    <w:rsid w:val="00CB3AB4"/>
    <w:rsid w:val="00CD5B74"/>
    <w:rsid w:val="00CD7692"/>
    <w:rsid w:val="00CD78A4"/>
    <w:rsid w:val="00CF2C01"/>
    <w:rsid w:val="00D04143"/>
    <w:rsid w:val="00D22589"/>
    <w:rsid w:val="00D250EC"/>
    <w:rsid w:val="00D27CAA"/>
    <w:rsid w:val="00D31F2F"/>
    <w:rsid w:val="00D32259"/>
    <w:rsid w:val="00D34AC7"/>
    <w:rsid w:val="00D3739A"/>
    <w:rsid w:val="00D422ED"/>
    <w:rsid w:val="00D449AC"/>
    <w:rsid w:val="00D5141D"/>
    <w:rsid w:val="00D70880"/>
    <w:rsid w:val="00D732E2"/>
    <w:rsid w:val="00D740BE"/>
    <w:rsid w:val="00D858B4"/>
    <w:rsid w:val="00D9119F"/>
    <w:rsid w:val="00D91781"/>
    <w:rsid w:val="00D93204"/>
    <w:rsid w:val="00DA250E"/>
    <w:rsid w:val="00DA3E16"/>
    <w:rsid w:val="00DA4390"/>
    <w:rsid w:val="00DA4A16"/>
    <w:rsid w:val="00DA4C7F"/>
    <w:rsid w:val="00DB0DA0"/>
    <w:rsid w:val="00DB1D57"/>
    <w:rsid w:val="00DB3FBB"/>
    <w:rsid w:val="00DB4477"/>
    <w:rsid w:val="00DC2AE4"/>
    <w:rsid w:val="00DC322B"/>
    <w:rsid w:val="00DC7066"/>
    <w:rsid w:val="00DD78D8"/>
    <w:rsid w:val="00DE3545"/>
    <w:rsid w:val="00DF1320"/>
    <w:rsid w:val="00DF7AF2"/>
    <w:rsid w:val="00E05AA3"/>
    <w:rsid w:val="00E0633B"/>
    <w:rsid w:val="00E11991"/>
    <w:rsid w:val="00E122D8"/>
    <w:rsid w:val="00E21E96"/>
    <w:rsid w:val="00E26FCE"/>
    <w:rsid w:val="00E342E3"/>
    <w:rsid w:val="00E35BCF"/>
    <w:rsid w:val="00E452D3"/>
    <w:rsid w:val="00E51A8B"/>
    <w:rsid w:val="00E63D3E"/>
    <w:rsid w:val="00E657CE"/>
    <w:rsid w:val="00E73765"/>
    <w:rsid w:val="00E73CEA"/>
    <w:rsid w:val="00E747FF"/>
    <w:rsid w:val="00E8528A"/>
    <w:rsid w:val="00E85C81"/>
    <w:rsid w:val="00E923BF"/>
    <w:rsid w:val="00E9481B"/>
    <w:rsid w:val="00E953F6"/>
    <w:rsid w:val="00EA5ED9"/>
    <w:rsid w:val="00EA78DD"/>
    <w:rsid w:val="00EB0ADE"/>
    <w:rsid w:val="00EC31B1"/>
    <w:rsid w:val="00EC6729"/>
    <w:rsid w:val="00ED05CD"/>
    <w:rsid w:val="00ED38F7"/>
    <w:rsid w:val="00ED53B0"/>
    <w:rsid w:val="00EE2F8E"/>
    <w:rsid w:val="00EF0E2C"/>
    <w:rsid w:val="00F00573"/>
    <w:rsid w:val="00F01BF4"/>
    <w:rsid w:val="00F04CC5"/>
    <w:rsid w:val="00F10EC5"/>
    <w:rsid w:val="00F13573"/>
    <w:rsid w:val="00F13F0E"/>
    <w:rsid w:val="00F225AB"/>
    <w:rsid w:val="00F2770D"/>
    <w:rsid w:val="00F374F9"/>
    <w:rsid w:val="00F424ED"/>
    <w:rsid w:val="00F44DF9"/>
    <w:rsid w:val="00F51D78"/>
    <w:rsid w:val="00F53CBB"/>
    <w:rsid w:val="00F7208C"/>
    <w:rsid w:val="00F72416"/>
    <w:rsid w:val="00F745E3"/>
    <w:rsid w:val="00F77BD4"/>
    <w:rsid w:val="00F77FB9"/>
    <w:rsid w:val="00F80C23"/>
    <w:rsid w:val="00F8281A"/>
    <w:rsid w:val="00F83C7E"/>
    <w:rsid w:val="00F87054"/>
    <w:rsid w:val="00FA7596"/>
    <w:rsid w:val="00FB5943"/>
    <w:rsid w:val="00FB63D5"/>
    <w:rsid w:val="00FB7FAD"/>
    <w:rsid w:val="00FC084C"/>
    <w:rsid w:val="00FC131F"/>
    <w:rsid w:val="00FC250A"/>
    <w:rsid w:val="00FC2988"/>
    <w:rsid w:val="00FC6487"/>
    <w:rsid w:val="00FF40B2"/>
    <w:rsid w:val="00FF4F2A"/>
    <w:rsid w:val="00FF5DD0"/>
    <w:rsid w:val="00FF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0447"/>
  <w15:docId w15:val="{AB6ACD3B-BA2E-4D39-B17F-496DA500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16"/>
    <w:pPr>
      <w:spacing w:after="0" w:line="240" w:lineRule="auto"/>
    </w:pPr>
  </w:style>
  <w:style w:type="paragraph" w:styleId="ListParagraph">
    <w:name w:val="List Paragraph"/>
    <w:basedOn w:val="Normal"/>
    <w:uiPriority w:val="34"/>
    <w:qFormat/>
    <w:rsid w:val="003A37B8"/>
    <w:pPr>
      <w:ind w:left="720"/>
      <w:contextualSpacing/>
    </w:pPr>
  </w:style>
  <w:style w:type="table" w:styleId="TableGrid">
    <w:name w:val="Table Grid"/>
    <w:basedOn w:val="TableNormal"/>
    <w:uiPriority w:val="59"/>
    <w:rsid w:val="00BE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6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7BA"/>
    <w:rPr>
      <w:rFonts w:ascii="Segoe UI" w:hAnsi="Segoe UI" w:cs="Segoe UI"/>
      <w:sz w:val="18"/>
      <w:szCs w:val="18"/>
    </w:rPr>
  </w:style>
  <w:style w:type="paragraph" w:styleId="Header">
    <w:name w:val="header"/>
    <w:basedOn w:val="Normal"/>
    <w:link w:val="HeaderChar"/>
    <w:uiPriority w:val="99"/>
    <w:unhideWhenUsed/>
    <w:rsid w:val="005E1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EC2"/>
  </w:style>
  <w:style w:type="paragraph" w:styleId="Footer">
    <w:name w:val="footer"/>
    <w:basedOn w:val="Normal"/>
    <w:link w:val="FooterChar"/>
    <w:uiPriority w:val="99"/>
    <w:unhideWhenUsed/>
    <w:rsid w:val="005E1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2174">
      <w:bodyDiv w:val="1"/>
      <w:marLeft w:val="0"/>
      <w:marRight w:val="0"/>
      <w:marTop w:val="0"/>
      <w:marBottom w:val="0"/>
      <w:divBdr>
        <w:top w:val="none" w:sz="0" w:space="0" w:color="auto"/>
        <w:left w:val="none" w:sz="0" w:space="0" w:color="auto"/>
        <w:bottom w:val="none" w:sz="0" w:space="0" w:color="auto"/>
        <w:right w:val="none" w:sz="0" w:space="0" w:color="auto"/>
      </w:divBdr>
    </w:div>
    <w:div w:id="205601375">
      <w:bodyDiv w:val="1"/>
      <w:marLeft w:val="0"/>
      <w:marRight w:val="0"/>
      <w:marTop w:val="0"/>
      <w:marBottom w:val="0"/>
      <w:divBdr>
        <w:top w:val="none" w:sz="0" w:space="0" w:color="auto"/>
        <w:left w:val="none" w:sz="0" w:space="0" w:color="auto"/>
        <w:bottom w:val="none" w:sz="0" w:space="0" w:color="auto"/>
        <w:right w:val="none" w:sz="0" w:space="0" w:color="auto"/>
      </w:divBdr>
    </w:div>
    <w:div w:id="369839966">
      <w:bodyDiv w:val="1"/>
      <w:marLeft w:val="0"/>
      <w:marRight w:val="0"/>
      <w:marTop w:val="0"/>
      <w:marBottom w:val="0"/>
      <w:divBdr>
        <w:top w:val="none" w:sz="0" w:space="0" w:color="auto"/>
        <w:left w:val="none" w:sz="0" w:space="0" w:color="auto"/>
        <w:bottom w:val="none" w:sz="0" w:space="0" w:color="auto"/>
        <w:right w:val="none" w:sz="0" w:space="0" w:color="auto"/>
      </w:divBdr>
    </w:div>
    <w:div w:id="373235413">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
    <w:div w:id="489491678">
      <w:bodyDiv w:val="1"/>
      <w:marLeft w:val="0"/>
      <w:marRight w:val="0"/>
      <w:marTop w:val="0"/>
      <w:marBottom w:val="0"/>
      <w:divBdr>
        <w:top w:val="none" w:sz="0" w:space="0" w:color="auto"/>
        <w:left w:val="none" w:sz="0" w:space="0" w:color="auto"/>
        <w:bottom w:val="none" w:sz="0" w:space="0" w:color="auto"/>
        <w:right w:val="none" w:sz="0" w:space="0" w:color="auto"/>
      </w:divBdr>
    </w:div>
    <w:div w:id="498082734">
      <w:bodyDiv w:val="1"/>
      <w:marLeft w:val="0"/>
      <w:marRight w:val="0"/>
      <w:marTop w:val="0"/>
      <w:marBottom w:val="0"/>
      <w:divBdr>
        <w:top w:val="none" w:sz="0" w:space="0" w:color="auto"/>
        <w:left w:val="none" w:sz="0" w:space="0" w:color="auto"/>
        <w:bottom w:val="none" w:sz="0" w:space="0" w:color="auto"/>
        <w:right w:val="none" w:sz="0" w:space="0" w:color="auto"/>
      </w:divBdr>
    </w:div>
    <w:div w:id="513345315">
      <w:bodyDiv w:val="1"/>
      <w:marLeft w:val="0"/>
      <w:marRight w:val="0"/>
      <w:marTop w:val="0"/>
      <w:marBottom w:val="0"/>
      <w:divBdr>
        <w:top w:val="none" w:sz="0" w:space="0" w:color="auto"/>
        <w:left w:val="none" w:sz="0" w:space="0" w:color="auto"/>
        <w:bottom w:val="none" w:sz="0" w:space="0" w:color="auto"/>
        <w:right w:val="none" w:sz="0" w:space="0" w:color="auto"/>
      </w:divBdr>
    </w:div>
    <w:div w:id="514616396">
      <w:bodyDiv w:val="1"/>
      <w:marLeft w:val="0"/>
      <w:marRight w:val="0"/>
      <w:marTop w:val="0"/>
      <w:marBottom w:val="0"/>
      <w:divBdr>
        <w:top w:val="none" w:sz="0" w:space="0" w:color="auto"/>
        <w:left w:val="none" w:sz="0" w:space="0" w:color="auto"/>
        <w:bottom w:val="none" w:sz="0" w:space="0" w:color="auto"/>
        <w:right w:val="none" w:sz="0" w:space="0" w:color="auto"/>
      </w:divBdr>
    </w:div>
    <w:div w:id="854533454">
      <w:bodyDiv w:val="1"/>
      <w:marLeft w:val="0"/>
      <w:marRight w:val="0"/>
      <w:marTop w:val="0"/>
      <w:marBottom w:val="0"/>
      <w:divBdr>
        <w:top w:val="none" w:sz="0" w:space="0" w:color="auto"/>
        <w:left w:val="none" w:sz="0" w:space="0" w:color="auto"/>
        <w:bottom w:val="none" w:sz="0" w:space="0" w:color="auto"/>
        <w:right w:val="none" w:sz="0" w:space="0" w:color="auto"/>
      </w:divBdr>
    </w:div>
    <w:div w:id="858592631">
      <w:bodyDiv w:val="1"/>
      <w:marLeft w:val="0"/>
      <w:marRight w:val="0"/>
      <w:marTop w:val="0"/>
      <w:marBottom w:val="0"/>
      <w:divBdr>
        <w:top w:val="none" w:sz="0" w:space="0" w:color="auto"/>
        <w:left w:val="none" w:sz="0" w:space="0" w:color="auto"/>
        <w:bottom w:val="none" w:sz="0" w:space="0" w:color="auto"/>
        <w:right w:val="none" w:sz="0" w:space="0" w:color="auto"/>
      </w:divBdr>
    </w:div>
    <w:div w:id="871919302">
      <w:bodyDiv w:val="1"/>
      <w:marLeft w:val="0"/>
      <w:marRight w:val="0"/>
      <w:marTop w:val="0"/>
      <w:marBottom w:val="0"/>
      <w:divBdr>
        <w:top w:val="none" w:sz="0" w:space="0" w:color="auto"/>
        <w:left w:val="none" w:sz="0" w:space="0" w:color="auto"/>
        <w:bottom w:val="none" w:sz="0" w:space="0" w:color="auto"/>
        <w:right w:val="none" w:sz="0" w:space="0" w:color="auto"/>
      </w:divBdr>
    </w:div>
    <w:div w:id="908424672">
      <w:bodyDiv w:val="1"/>
      <w:marLeft w:val="0"/>
      <w:marRight w:val="0"/>
      <w:marTop w:val="0"/>
      <w:marBottom w:val="0"/>
      <w:divBdr>
        <w:top w:val="none" w:sz="0" w:space="0" w:color="auto"/>
        <w:left w:val="none" w:sz="0" w:space="0" w:color="auto"/>
        <w:bottom w:val="none" w:sz="0" w:space="0" w:color="auto"/>
        <w:right w:val="none" w:sz="0" w:space="0" w:color="auto"/>
      </w:divBdr>
    </w:div>
    <w:div w:id="948783400">
      <w:bodyDiv w:val="1"/>
      <w:marLeft w:val="0"/>
      <w:marRight w:val="0"/>
      <w:marTop w:val="0"/>
      <w:marBottom w:val="0"/>
      <w:divBdr>
        <w:top w:val="none" w:sz="0" w:space="0" w:color="auto"/>
        <w:left w:val="none" w:sz="0" w:space="0" w:color="auto"/>
        <w:bottom w:val="none" w:sz="0" w:space="0" w:color="auto"/>
        <w:right w:val="none" w:sz="0" w:space="0" w:color="auto"/>
      </w:divBdr>
    </w:div>
    <w:div w:id="1174951481">
      <w:bodyDiv w:val="1"/>
      <w:marLeft w:val="0"/>
      <w:marRight w:val="0"/>
      <w:marTop w:val="0"/>
      <w:marBottom w:val="0"/>
      <w:divBdr>
        <w:top w:val="none" w:sz="0" w:space="0" w:color="auto"/>
        <w:left w:val="none" w:sz="0" w:space="0" w:color="auto"/>
        <w:bottom w:val="none" w:sz="0" w:space="0" w:color="auto"/>
        <w:right w:val="none" w:sz="0" w:space="0" w:color="auto"/>
      </w:divBdr>
    </w:div>
    <w:div w:id="1249313771">
      <w:bodyDiv w:val="1"/>
      <w:marLeft w:val="0"/>
      <w:marRight w:val="0"/>
      <w:marTop w:val="0"/>
      <w:marBottom w:val="0"/>
      <w:divBdr>
        <w:top w:val="none" w:sz="0" w:space="0" w:color="auto"/>
        <w:left w:val="none" w:sz="0" w:space="0" w:color="auto"/>
        <w:bottom w:val="none" w:sz="0" w:space="0" w:color="auto"/>
        <w:right w:val="none" w:sz="0" w:space="0" w:color="auto"/>
      </w:divBdr>
    </w:div>
    <w:div w:id="1330136420">
      <w:bodyDiv w:val="1"/>
      <w:marLeft w:val="0"/>
      <w:marRight w:val="0"/>
      <w:marTop w:val="0"/>
      <w:marBottom w:val="0"/>
      <w:divBdr>
        <w:top w:val="none" w:sz="0" w:space="0" w:color="auto"/>
        <w:left w:val="none" w:sz="0" w:space="0" w:color="auto"/>
        <w:bottom w:val="none" w:sz="0" w:space="0" w:color="auto"/>
        <w:right w:val="none" w:sz="0" w:space="0" w:color="auto"/>
      </w:divBdr>
    </w:div>
    <w:div w:id="1369835158">
      <w:bodyDiv w:val="1"/>
      <w:marLeft w:val="0"/>
      <w:marRight w:val="0"/>
      <w:marTop w:val="0"/>
      <w:marBottom w:val="0"/>
      <w:divBdr>
        <w:top w:val="none" w:sz="0" w:space="0" w:color="auto"/>
        <w:left w:val="none" w:sz="0" w:space="0" w:color="auto"/>
        <w:bottom w:val="none" w:sz="0" w:space="0" w:color="auto"/>
        <w:right w:val="none" w:sz="0" w:space="0" w:color="auto"/>
      </w:divBdr>
    </w:div>
    <w:div w:id="1628311453">
      <w:bodyDiv w:val="1"/>
      <w:marLeft w:val="0"/>
      <w:marRight w:val="0"/>
      <w:marTop w:val="0"/>
      <w:marBottom w:val="0"/>
      <w:divBdr>
        <w:top w:val="none" w:sz="0" w:space="0" w:color="auto"/>
        <w:left w:val="none" w:sz="0" w:space="0" w:color="auto"/>
        <w:bottom w:val="none" w:sz="0" w:space="0" w:color="auto"/>
        <w:right w:val="none" w:sz="0" w:space="0" w:color="auto"/>
      </w:divBdr>
    </w:div>
    <w:div w:id="1710838793">
      <w:bodyDiv w:val="1"/>
      <w:marLeft w:val="0"/>
      <w:marRight w:val="0"/>
      <w:marTop w:val="0"/>
      <w:marBottom w:val="0"/>
      <w:divBdr>
        <w:top w:val="none" w:sz="0" w:space="0" w:color="auto"/>
        <w:left w:val="none" w:sz="0" w:space="0" w:color="auto"/>
        <w:bottom w:val="none" w:sz="0" w:space="0" w:color="auto"/>
        <w:right w:val="none" w:sz="0" w:space="0" w:color="auto"/>
      </w:divBdr>
    </w:div>
    <w:div w:id="1770814029">
      <w:bodyDiv w:val="1"/>
      <w:marLeft w:val="0"/>
      <w:marRight w:val="0"/>
      <w:marTop w:val="0"/>
      <w:marBottom w:val="0"/>
      <w:divBdr>
        <w:top w:val="none" w:sz="0" w:space="0" w:color="auto"/>
        <w:left w:val="none" w:sz="0" w:space="0" w:color="auto"/>
        <w:bottom w:val="none" w:sz="0" w:space="0" w:color="auto"/>
        <w:right w:val="none" w:sz="0" w:space="0" w:color="auto"/>
      </w:divBdr>
    </w:div>
    <w:div w:id="1780953718">
      <w:bodyDiv w:val="1"/>
      <w:marLeft w:val="0"/>
      <w:marRight w:val="0"/>
      <w:marTop w:val="0"/>
      <w:marBottom w:val="0"/>
      <w:divBdr>
        <w:top w:val="none" w:sz="0" w:space="0" w:color="auto"/>
        <w:left w:val="none" w:sz="0" w:space="0" w:color="auto"/>
        <w:bottom w:val="none" w:sz="0" w:space="0" w:color="auto"/>
        <w:right w:val="none" w:sz="0" w:space="0" w:color="auto"/>
      </w:divBdr>
    </w:div>
    <w:div w:id="1826973652">
      <w:bodyDiv w:val="1"/>
      <w:marLeft w:val="0"/>
      <w:marRight w:val="0"/>
      <w:marTop w:val="0"/>
      <w:marBottom w:val="0"/>
      <w:divBdr>
        <w:top w:val="none" w:sz="0" w:space="0" w:color="auto"/>
        <w:left w:val="none" w:sz="0" w:space="0" w:color="auto"/>
        <w:bottom w:val="none" w:sz="0" w:space="0" w:color="auto"/>
        <w:right w:val="none" w:sz="0" w:space="0" w:color="auto"/>
      </w:divBdr>
    </w:div>
    <w:div w:id="1840146533">
      <w:bodyDiv w:val="1"/>
      <w:marLeft w:val="0"/>
      <w:marRight w:val="0"/>
      <w:marTop w:val="0"/>
      <w:marBottom w:val="0"/>
      <w:divBdr>
        <w:top w:val="none" w:sz="0" w:space="0" w:color="auto"/>
        <w:left w:val="none" w:sz="0" w:space="0" w:color="auto"/>
        <w:bottom w:val="none" w:sz="0" w:space="0" w:color="auto"/>
        <w:right w:val="none" w:sz="0" w:space="0" w:color="auto"/>
      </w:divBdr>
    </w:div>
    <w:div w:id="198181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C0E2D-57AE-47C2-AC0B-7589DB78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Parish Clerk</cp:lastModifiedBy>
  <cp:revision>5</cp:revision>
  <cp:lastPrinted>2024-06-12T15:06:00Z</cp:lastPrinted>
  <dcterms:created xsi:type="dcterms:W3CDTF">2024-04-07T19:09:00Z</dcterms:created>
  <dcterms:modified xsi:type="dcterms:W3CDTF">2024-06-12T15:06:00Z</dcterms:modified>
</cp:coreProperties>
</file>