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068DEF6C" w14:textId="77777777" w:rsidR="00E20617" w:rsidRPr="00B51C5C" w:rsidRDefault="00E20617" w:rsidP="00B51C5C">
      <w:pPr>
        <w:pStyle w:val="Title"/>
        <w:jc w:val="center"/>
        <w:rPr>
          <w:b w:val="0"/>
          <w:sz w:val="28"/>
          <w:szCs w:val="28"/>
        </w:rPr>
      </w:pPr>
      <w:r w:rsidRPr="00B51C5C">
        <w:rPr>
          <w:sz w:val="28"/>
          <w:szCs w:val="28"/>
        </w:rPr>
        <w:t>Meeting of High Ongar Parish Council</w:t>
      </w:r>
    </w:p>
    <w:p w14:paraId="1415A8C5" w14:textId="42170CD4" w:rsidR="00893A44" w:rsidRDefault="00E20617" w:rsidP="00B51C5C">
      <w:pPr>
        <w:pStyle w:val="Title"/>
        <w:jc w:val="center"/>
        <w:rPr>
          <w:sz w:val="28"/>
          <w:szCs w:val="28"/>
        </w:rPr>
      </w:pPr>
      <w:r w:rsidRPr="00B51C5C">
        <w:rPr>
          <w:sz w:val="28"/>
          <w:szCs w:val="28"/>
        </w:rPr>
        <w:t>WEDNESDAY 14th</w:t>
      </w:r>
      <w:r w:rsidRPr="00B51C5C">
        <w:rPr>
          <w:sz w:val="28"/>
          <w:szCs w:val="28"/>
          <w:vertAlign w:val="superscript"/>
        </w:rPr>
        <w:t xml:space="preserve"> </w:t>
      </w:r>
      <w:r w:rsidRPr="00B51C5C">
        <w:rPr>
          <w:sz w:val="28"/>
          <w:szCs w:val="28"/>
        </w:rPr>
        <w:t>January 2026 – at 7:30pm</w:t>
      </w:r>
      <w:r w:rsidRPr="00B51C5C">
        <w:rPr>
          <w:color w:val="FF0000"/>
          <w:sz w:val="28"/>
          <w:szCs w:val="28"/>
        </w:rPr>
        <w:br/>
      </w:r>
      <w:r w:rsidRPr="00B51C5C">
        <w:rPr>
          <w:sz w:val="28"/>
          <w:szCs w:val="28"/>
        </w:rPr>
        <w:t>at the High Ongar Village Hall</w:t>
      </w:r>
    </w:p>
    <w:p w14:paraId="76A30B87" w14:textId="596A2C3B" w:rsidR="00B51C5C" w:rsidRPr="00B51C5C" w:rsidRDefault="00245B2F" w:rsidP="00245B2F">
      <w:pPr>
        <w:jc w:val="center"/>
      </w:pPr>
      <w:r>
        <w:t>-</w:t>
      </w:r>
    </w:p>
    <w:p w14:paraId="51970071" w14:textId="2D0B094A" w:rsidR="00AB03D5" w:rsidRPr="009146C7" w:rsidRDefault="00E20617" w:rsidP="00B51C5C">
      <w:pPr>
        <w:pStyle w:val="Heading1"/>
        <w:jc w:val="center"/>
        <w:rPr>
          <w:rFonts w:ascii="Arial" w:hAnsi="Arial" w:cs="Arial"/>
          <w:b/>
          <w:bCs/>
        </w:rPr>
      </w:pPr>
      <w:r>
        <w:rPr>
          <w:rFonts w:ascii="Arial" w:hAnsi="Arial" w:cs="Arial"/>
          <w:b/>
          <w:bCs/>
        </w:rPr>
        <w:t>MINUTES</w:t>
      </w:r>
    </w:p>
    <w:p w14:paraId="0D1426A8" w14:textId="77777777" w:rsidR="004139C1" w:rsidRPr="009146C7" w:rsidRDefault="004139C1" w:rsidP="008D00FA">
      <w:pPr>
        <w:rPr>
          <w:rFonts w:ascii="Arial" w:hAnsi="Arial" w:cs="Arial"/>
          <w:b/>
          <w:sz w:val="20"/>
          <w:szCs w:val="20"/>
        </w:rPr>
      </w:pPr>
    </w:p>
    <w:p w14:paraId="2295216F" w14:textId="77777777" w:rsidR="00245B2F" w:rsidRPr="00245B2F" w:rsidRDefault="00016B5D" w:rsidP="00245B2F">
      <w:pPr>
        <w:rPr>
          <w:b/>
          <w:bCs/>
        </w:rPr>
      </w:pPr>
      <w:r w:rsidRPr="00245B2F">
        <w:rPr>
          <w:rStyle w:val="Heading2Char"/>
          <w:b w:val="0"/>
          <w:bCs/>
        </w:rPr>
        <w:t>Present:</w:t>
      </w:r>
      <w:r w:rsidRPr="00245B2F">
        <w:rPr>
          <w:b/>
          <w:bCs/>
        </w:rPr>
        <w:tab/>
      </w:r>
    </w:p>
    <w:p w14:paraId="33BF1C47" w14:textId="77777777" w:rsidR="00245B2F" w:rsidRDefault="00245B2F" w:rsidP="00245B2F">
      <w:pPr>
        <w:rPr>
          <w:b/>
        </w:rPr>
      </w:pPr>
    </w:p>
    <w:p w14:paraId="44E78083" w14:textId="4E30732B" w:rsidR="00016B5D" w:rsidRDefault="00016B5D" w:rsidP="00245B2F">
      <w:r w:rsidRPr="009463EC">
        <w:t xml:space="preserve">Cllr </w:t>
      </w:r>
      <w:r>
        <w:t>Bosworth</w:t>
      </w:r>
      <w:r w:rsidRPr="009463EC">
        <w:t xml:space="preserve"> (</w:t>
      </w:r>
      <w:r>
        <w:t>Acting Chairman</w:t>
      </w:r>
      <w:r w:rsidRPr="009463EC">
        <w:t xml:space="preserve">), </w:t>
      </w:r>
      <w:r>
        <w:t>Cllr Catlin, Cllr Funnell, Cllr Smith</w:t>
      </w:r>
      <w:r w:rsidR="00D508E1">
        <w:t xml:space="preserve"> and Cllr Arthur</w:t>
      </w:r>
    </w:p>
    <w:p w14:paraId="0039FFA1" w14:textId="77777777" w:rsidR="00016B5D" w:rsidRPr="009463EC" w:rsidRDefault="00016B5D" w:rsidP="00245B2F"/>
    <w:p w14:paraId="313F099F" w14:textId="29F739A6" w:rsidR="00D508E1" w:rsidRDefault="00D508E1" w:rsidP="00245B2F">
      <w:r>
        <w:t>3 members of the public*</w:t>
      </w:r>
    </w:p>
    <w:p w14:paraId="2E51A82B" w14:textId="0515A212" w:rsidR="00D508E1" w:rsidRDefault="00D508E1" w:rsidP="00245B2F">
      <w:r>
        <w:t>District Councillor Ray Balcombe*</w:t>
      </w:r>
    </w:p>
    <w:p w14:paraId="4C107564" w14:textId="35B6649F" w:rsidR="00016B5D" w:rsidRDefault="00016B5D" w:rsidP="00245B2F">
      <w:r w:rsidRPr="009463EC">
        <w:t>Bonnie Jones (Clerk)</w:t>
      </w:r>
    </w:p>
    <w:p w14:paraId="0CD39B50" w14:textId="77777777" w:rsidR="00D508E1" w:rsidRDefault="00D508E1" w:rsidP="00245B2F"/>
    <w:p w14:paraId="0D09AB9A" w14:textId="36AFD06C" w:rsidR="00D508E1" w:rsidRPr="009C717D" w:rsidRDefault="009C717D" w:rsidP="00245B2F">
      <w:pPr>
        <w:jc w:val="right"/>
        <w:rPr>
          <w:b/>
          <w:bCs/>
          <w:i/>
          <w:iCs/>
        </w:rPr>
      </w:pPr>
      <w:r w:rsidRPr="009C717D">
        <w:rPr>
          <w:b/>
          <w:bCs/>
          <w:i/>
          <w:iCs/>
        </w:rPr>
        <w:t>*</w:t>
      </w:r>
      <w:r w:rsidR="004E462D" w:rsidRPr="009C717D">
        <w:rPr>
          <w:b/>
          <w:bCs/>
          <w:i/>
          <w:iCs/>
        </w:rPr>
        <w:t>For</w:t>
      </w:r>
      <w:r w:rsidRPr="009C717D">
        <w:rPr>
          <w:b/>
          <w:bCs/>
          <w:i/>
          <w:iCs/>
        </w:rPr>
        <w:t xml:space="preserve"> part of the meeting</w:t>
      </w:r>
    </w:p>
    <w:p w14:paraId="468AFD37" w14:textId="2425F7DB" w:rsidR="00E07E12" w:rsidRDefault="00E07E12" w:rsidP="008D00FA">
      <w:pPr>
        <w:rPr>
          <w:rFonts w:ascii="Arial" w:hAnsi="Arial" w:cs="Arial"/>
          <w:b/>
          <w:sz w:val="20"/>
          <w:szCs w:val="20"/>
        </w:rPr>
      </w:pPr>
    </w:p>
    <w:p w14:paraId="56DE61D0" w14:textId="77777777" w:rsidR="00E07E12" w:rsidRDefault="00E07E12" w:rsidP="008D00FA">
      <w:pPr>
        <w:rPr>
          <w:rFonts w:ascii="Arial" w:hAnsi="Arial" w:cs="Arial"/>
          <w:b/>
          <w:sz w:val="20"/>
          <w:szCs w:val="20"/>
        </w:rPr>
      </w:pPr>
    </w:p>
    <w:p w14:paraId="53C37CAF" w14:textId="5D21058A" w:rsidR="00893A44" w:rsidRPr="009146C7" w:rsidRDefault="00C254F3" w:rsidP="00245B2F">
      <w:pPr>
        <w:pStyle w:val="Heading2"/>
        <w:rPr>
          <w:b w:val="0"/>
        </w:rPr>
      </w:pPr>
      <w:r w:rsidRPr="009146C7">
        <w:t>202</w:t>
      </w:r>
      <w:r w:rsidR="00CF0947" w:rsidRPr="009146C7">
        <w:t>5</w:t>
      </w:r>
      <w:r w:rsidRPr="009146C7">
        <w:t>/2</w:t>
      </w:r>
      <w:r w:rsidR="00CF0947" w:rsidRPr="009146C7">
        <w:t>6</w:t>
      </w:r>
      <w:r w:rsidRPr="009146C7">
        <w:t>.</w:t>
      </w:r>
      <w:r w:rsidR="007646A8">
        <w:t>108</w:t>
      </w:r>
      <w:r w:rsidR="00683377" w:rsidRPr="009146C7">
        <w:tab/>
      </w:r>
      <w:r w:rsidR="0057531A" w:rsidRPr="009146C7">
        <w:t>Apologies for Absence</w:t>
      </w:r>
    </w:p>
    <w:p w14:paraId="7A775E26" w14:textId="4E42B280" w:rsidR="00263F44" w:rsidRPr="009C717D" w:rsidRDefault="009C717D" w:rsidP="00245B2F">
      <w:r w:rsidRPr="009C717D">
        <w:t xml:space="preserve">Apologies received and accepted from </w:t>
      </w:r>
      <w:r w:rsidR="00263F44" w:rsidRPr="009C717D">
        <w:t>Cllr Acton</w:t>
      </w:r>
      <w:r w:rsidR="00B92C41" w:rsidRPr="009C717D">
        <w:t>, Cllr Gray</w:t>
      </w:r>
      <w:r w:rsidR="0078697E" w:rsidRPr="009C717D">
        <w:t>, Cllr Gallichio</w:t>
      </w:r>
      <w:r w:rsidR="00263F44" w:rsidRPr="009C717D">
        <w:t xml:space="preserve"> and District Councillor Mary Dadd</w:t>
      </w:r>
    </w:p>
    <w:p w14:paraId="3D492D74" w14:textId="77777777" w:rsidR="00F41C4B" w:rsidRPr="009146C7" w:rsidRDefault="00F41C4B" w:rsidP="008D00FA">
      <w:pPr>
        <w:rPr>
          <w:rFonts w:ascii="Arial" w:hAnsi="Arial" w:cs="Arial"/>
          <w:bCs/>
          <w:sz w:val="20"/>
          <w:szCs w:val="20"/>
        </w:rPr>
      </w:pPr>
    </w:p>
    <w:p w14:paraId="2A6389EF" w14:textId="209F0BCE" w:rsidR="00F41C4B" w:rsidRDefault="00C254F3" w:rsidP="00245B2F">
      <w:pPr>
        <w:pStyle w:val="Heading2"/>
      </w:pPr>
      <w:r w:rsidRPr="009146C7">
        <w:t>202</w:t>
      </w:r>
      <w:r w:rsidR="00CF0947" w:rsidRPr="009146C7">
        <w:t>5</w:t>
      </w:r>
      <w:r w:rsidRPr="009146C7">
        <w:t>/2</w:t>
      </w:r>
      <w:r w:rsidR="00CF0947" w:rsidRPr="009146C7">
        <w:t>6</w:t>
      </w:r>
      <w:r w:rsidR="00016984" w:rsidRPr="009146C7">
        <w:t>.</w:t>
      </w:r>
      <w:r w:rsidR="00FA0377">
        <w:t>109</w:t>
      </w:r>
      <w:r w:rsidR="0088321C" w:rsidRPr="009146C7">
        <w:tab/>
      </w:r>
      <w:r w:rsidR="00F41C4B" w:rsidRPr="009146C7">
        <w:t>Other Absences</w:t>
      </w:r>
    </w:p>
    <w:p w14:paraId="62E327CB" w14:textId="62B47356" w:rsidR="001034BE" w:rsidRPr="001034BE" w:rsidRDefault="001034BE" w:rsidP="00245B2F">
      <w:r>
        <w:rPr>
          <w:b/>
        </w:rPr>
        <w:tab/>
      </w:r>
      <w:r>
        <w:rPr>
          <w:b/>
        </w:rPr>
        <w:tab/>
      </w:r>
      <w:r w:rsidR="001900BE">
        <w:t>None</w:t>
      </w:r>
    </w:p>
    <w:p w14:paraId="56B58FFD" w14:textId="77777777" w:rsidR="000320D7" w:rsidRPr="009146C7" w:rsidRDefault="000320D7" w:rsidP="008D00FA">
      <w:pPr>
        <w:pStyle w:val="NoSpacing"/>
        <w:rPr>
          <w:rFonts w:ascii="Arial" w:hAnsi="Arial" w:cs="Arial"/>
          <w:b/>
          <w:sz w:val="20"/>
          <w:szCs w:val="20"/>
        </w:rPr>
      </w:pPr>
    </w:p>
    <w:p w14:paraId="0E64390F" w14:textId="142108E8" w:rsidR="00893A44" w:rsidRPr="009146C7" w:rsidRDefault="00C254F3" w:rsidP="00245B2F">
      <w:pPr>
        <w:pStyle w:val="Heading2"/>
      </w:pPr>
      <w:r w:rsidRPr="009146C7">
        <w:t>202</w:t>
      </w:r>
      <w:r w:rsidR="00CF0947" w:rsidRPr="009146C7">
        <w:t>5</w:t>
      </w:r>
      <w:r w:rsidRPr="009146C7">
        <w:t>/2</w:t>
      </w:r>
      <w:r w:rsidR="00CF0947" w:rsidRPr="009146C7">
        <w:t>6</w:t>
      </w:r>
      <w:r w:rsidR="002048B6" w:rsidRPr="009146C7">
        <w:t>.</w:t>
      </w:r>
      <w:r w:rsidR="00FA0377">
        <w:t>110</w:t>
      </w:r>
      <w:r w:rsidR="00893A44" w:rsidRPr="009146C7">
        <w:tab/>
        <w:t>Declarations of Interest</w:t>
      </w:r>
    </w:p>
    <w:p w14:paraId="70BD0790" w14:textId="6D786867" w:rsidR="001034BE" w:rsidRPr="009146C7" w:rsidRDefault="001900BE" w:rsidP="00245B2F">
      <w:r>
        <w:t>None</w:t>
      </w:r>
    </w:p>
    <w:p w14:paraId="2429DACC" w14:textId="77777777" w:rsidR="00D644AB" w:rsidRPr="009146C7" w:rsidRDefault="00D644AB" w:rsidP="008D00FA">
      <w:pPr>
        <w:ind w:left="1440" w:hanging="1440"/>
        <w:rPr>
          <w:rFonts w:ascii="Arial" w:hAnsi="Arial" w:cs="Arial"/>
          <w:b/>
          <w:sz w:val="20"/>
          <w:szCs w:val="20"/>
        </w:rPr>
      </w:pPr>
    </w:p>
    <w:p w14:paraId="37E77329" w14:textId="7490C7F6" w:rsidR="00CC0A05" w:rsidRPr="009146C7" w:rsidRDefault="001C62BF" w:rsidP="00245B2F">
      <w:pPr>
        <w:pStyle w:val="Heading2"/>
      </w:pPr>
      <w:r w:rsidRPr="009146C7">
        <w:t>202</w:t>
      </w:r>
      <w:r w:rsidR="00CF0947" w:rsidRPr="009146C7">
        <w:t>5</w:t>
      </w:r>
      <w:r w:rsidRPr="009146C7">
        <w:t>/2</w:t>
      </w:r>
      <w:r w:rsidR="00CF0947" w:rsidRPr="009146C7">
        <w:t>6</w:t>
      </w:r>
      <w:r w:rsidR="00474252" w:rsidRPr="009146C7">
        <w:t>.</w:t>
      </w:r>
      <w:r w:rsidR="00FA0377">
        <w:t>111</w:t>
      </w:r>
      <w:r w:rsidR="00893A44" w:rsidRPr="009146C7">
        <w:tab/>
      </w:r>
      <w:r w:rsidR="00415DA6" w:rsidRPr="009146C7">
        <w:t>Minutes of the Previous Meeting</w:t>
      </w:r>
    </w:p>
    <w:p w14:paraId="719AD20B" w14:textId="4C63FCE0" w:rsidR="00734865" w:rsidRDefault="001900BE" w:rsidP="00245B2F">
      <w:r>
        <w:t xml:space="preserve">Cllr Catlin advised that </w:t>
      </w:r>
      <w:r w:rsidR="002A47C6">
        <w:t xml:space="preserve">in the 2025 November minutes it states that £150 extra was agreed to be put towards the 2025 Christmas Lunch </w:t>
      </w:r>
      <w:r w:rsidR="00FC55F8">
        <w:t>for 10 extra people to attend</w:t>
      </w:r>
      <w:r w:rsidR="002A47C6">
        <w:t>. He adv</w:t>
      </w:r>
      <w:r w:rsidR="0042039C">
        <w:t xml:space="preserve">ised that it is </w:t>
      </w:r>
      <w:r w:rsidR="00117335">
        <w:t xml:space="preserve">a </w:t>
      </w:r>
      <w:r w:rsidR="0042039C">
        <w:t>£25 per head</w:t>
      </w:r>
      <w:r w:rsidR="00736F69">
        <w:t xml:space="preserve"> event</w:t>
      </w:r>
      <w:r w:rsidR="0042039C">
        <w:t xml:space="preserve">, </w:t>
      </w:r>
      <w:r w:rsidR="00AA7469">
        <w:t xml:space="preserve">and £250 extra was agreed. </w:t>
      </w:r>
    </w:p>
    <w:p w14:paraId="20B55D61" w14:textId="77777777" w:rsidR="00464420" w:rsidRDefault="00464420" w:rsidP="00AA7469">
      <w:pPr>
        <w:ind w:left="1418"/>
        <w:rPr>
          <w:rFonts w:ascii="Arial" w:hAnsi="Arial" w:cs="Arial"/>
          <w:sz w:val="20"/>
          <w:szCs w:val="20"/>
        </w:rPr>
      </w:pPr>
    </w:p>
    <w:p w14:paraId="74D471F6" w14:textId="37C3B231" w:rsidR="005616BF" w:rsidRDefault="00464420" w:rsidP="00245B2F">
      <w:r>
        <w:t xml:space="preserve">The Clerk confirmed she would make these </w:t>
      </w:r>
      <w:r w:rsidR="005973A7">
        <w:t>changes</w:t>
      </w:r>
      <w:r w:rsidR="005616BF">
        <w:t>.</w:t>
      </w:r>
    </w:p>
    <w:p w14:paraId="00596532" w14:textId="77777777" w:rsidR="005616BF" w:rsidRPr="005973A7" w:rsidRDefault="005616BF" w:rsidP="005616BF">
      <w:pPr>
        <w:ind w:left="1418"/>
        <w:rPr>
          <w:rFonts w:ascii="Arial" w:hAnsi="Arial" w:cs="Arial"/>
          <w:sz w:val="20"/>
          <w:szCs w:val="20"/>
        </w:rPr>
      </w:pPr>
    </w:p>
    <w:p w14:paraId="18A720F5" w14:textId="12AE7FB9" w:rsidR="00893A44" w:rsidRPr="009146C7" w:rsidRDefault="001C62BF" w:rsidP="00245B2F">
      <w:pPr>
        <w:pStyle w:val="Heading2"/>
      </w:pPr>
      <w:r w:rsidRPr="009146C7">
        <w:t>202</w:t>
      </w:r>
      <w:r w:rsidR="00CF0947" w:rsidRPr="009146C7">
        <w:t>5</w:t>
      </w:r>
      <w:r w:rsidRPr="009146C7">
        <w:t>/2</w:t>
      </w:r>
      <w:r w:rsidR="004731E5" w:rsidRPr="009146C7">
        <w:t>6</w:t>
      </w:r>
      <w:r w:rsidRPr="009146C7">
        <w:t>.</w:t>
      </w:r>
      <w:r w:rsidR="00FA0377">
        <w:t>112</w:t>
      </w:r>
      <w:r w:rsidR="00893A44" w:rsidRPr="009146C7">
        <w:tab/>
        <w:t>Public Participation Session</w:t>
      </w:r>
    </w:p>
    <w:p w14:paraId="293004D4" w14:textId="730F8A89" w:rsidR="00CB4E40" w:rsidRDefault="00CB4E40" w:rsidP="00245B2F">
      <w:pPr>
        <w:rPr>
          <w:color w:val="000000" w:themeColor="text1"/>
        </w:rPr>
      </w:pPr>
      <w:r>
        <w:t xml:space="preserve">One member of the public advised he was in attendance to discuss planning application </w:t>
      </w:r>
      <w:r w:rsidRPr="00CB4E40">
        <w:rPr>
          <w:color w:val="000000" w:themeColor="text1"/>
        </w:rPr>
        <w:t>EPF/1333/25</w:t>
      </w:r>
      <w:r w:rsidR="0045017C">
        <w:rPr>
          <w:color w:val="000000" w:themeColor="text1"/>
        </w:rPr>
        <w:t xml:space="preserve"> which was later on in the agenda to be considered for comments.</w:t>
      </w:r>
    </w:p>
    <w:p w14:paraId="31FEDB24" w14:textId="34BED9CA" w:rsidR="00544799" w:rsidRDefault="00544799" w:rsidP="00245B2F">
      <w:pPr>
        <w:rPr>
          <w:color w:val="000000" w:themeColor="text1"/>
        </w:rPr>
      </w:pPr>
      <w:r>
        <w:rPr>
          <w:color w:val="000000" w:themeColor="text1"/>
        </w:rPr>
        <w:lastRenderedPageBreak/>
        <w:t xml:space="preserve">He confirmed he was </w:t>
      </w:r>
      <w:r w:rsidR="00EE2E33">
        <w:rPr>
          <w:color w:val="000000" w:themeColor="text1"/>
        </w:rPr>
        <w:t>the owner of a</w:t>
      </w:r>
      <w:r>
        <w:rPr>
          <w:color w:val="000000" w:themeColor="text1"/>
        </w:rPr>
        <w:t xml:space="preserve"> neighbouring property to </w:t>
      </w:r>
      <w:r w:rsidRPr="00D35358">
        <w:rPr>
          <w:color w:val="000000" w:themeColor="text1"/>
        </w:rPr>
        <w:t>Springthorm</w:t>
      </w:r>
      <w:r>
        <w:rPr>
          <w:color w:val="000000" w:themeColor="text1"/>
        </w:rPr>
        <w:t xml:space="preserve"> and was concerned with a </w:t>
      </w:r>
      <w:r w:rsidR="006458C2">
        <w:rPr>
          <w:color w:val="000000" w:themeColor="text1"/>
        </w:rPr>
        <w:t xml:space="preserve">number </w:t>
      </w:r>
      <w:r w:rsidR="00EE2E33">
        <w:rPr>
          <w:color w:val="000000" w:themeColor="text1"/>
        </w:rPr>
        <w:t xml:space="preserve">of </w:t>
      </w:r>
      <w:r w:rsidR="006458C2">
        <w:rPr>
          <w:color w:val="000000" w:themeColor="text1"/>
        </w:rPr>
        <w:t>points</w:t>
      </w:r>
      <w:r w:rsidR="00EE2E33">
        <w:rPr>
          <w:color w:val="000000" w:themeColor="text1"/>
        </w:rPr>
        <w:t xml:space="preserve"> made</w:t>
      </w:r>
      <w:r w:rsidR="006458C2">
        <w:rPr>
          <w:color w:val="000000" w:themeColor="text1"/>
        </w:rPr>
        <w:t xml:space="preserve"> in the prospective application including:</w:t>
      </w:r>
    </w:p>
    <w:p w14:paraId="75C946E3" w14:textId="77777777" w:rsidR="006458C2" w:rsidRDefault="006458C2" w:rsidP="00245B2F">
      <w:pPr>
        <w:rPr>
          <w:color w:val="000000" w:themeColor="text1"/>
        </w:rPr>
      </w:pPr>
    </w:p>
    <w:p w14:paraId="4207AD33" w14:textId="6FE21400" w:rsidR="006458C2" w:rsidRDefault="006458C2" w:rsidP="00245B2F">
      <w:pPr>
        <w:rPr>
          <w:color w:val="000000" w:themeColor="text1"/>
        </w:rPr>
      </w:pPr>
      <w:r>
        <w:rPr>
          <w:color w:val="000000" w:themeColor="text1"/>
        </w:rPr>
        <w:t xml:space="preserve">Concerns as to the size of the extension and the boundary. </w:t>
      </w:r>
    </w:p>
    <w:p w14:paraId="0FA816E0" w14:textId="6402C30B" w:rsidR="00552AFC" w:rsidRDefault="00552AFC" w:rsidP="00245B2F">
      <w:pPr>
        <w:rPr>
          <w:color w:val="000000" w:themeColor="text1"/>
        </w:rPr>
      </w:pPr>
      <w:r>
        <w:rPr>
          <w:color w:val="000000" w:themeColor="text1"/>
        </w:rPr>
        <w:t xml:space="preserve">The look of the property which he felt was not in keeping with the area and the neighbouring houses. </w:t>
      </w:r>
    </w:p>
    <w:p w14:paraId="27E52DF2" w14:textId="1409EC0F" w:rsidR="00552AFC" w:rsidRDefault="00552AFC" w:rsidP="00245B2F">
      <w:pPr>
        <w:rPr>
          <w:color w:val="000000" w:themeColor="text1"/>
        </w:rPr>
      </w:pPr>
      <w:r>
        <w:rPr>
          <w:color w:val="000000" w:themeColor="text1"/>
        </w:rPr>
        <w:t xml:space="preserve">Impact on conservation areas. </w:t>
      </w:r>
    </w:p>
    <w:p w14:paraId="4BDE13C5" w14:textId="73B622E3" w:rsidR="00552AFC" w:rsidRDefault="00552AFC" w:rsidP="00245B2F">
      <w:pPr>
        <w:rPr>
          <w:color w:val="000000" w:themeColor="text1"/>
        </w:rPr>
      </w:pPr>
    </w:p>
    <w:p w14:paraId="20E8862B" w14:textId="03E411A5" w:rsidR="00552AFC" w:rsidRDefault="00552AFC" w:rsidP="00245B2F">
      <w:pPr>
        <w:rPr>
          <w:color w:val="000000" w:themeColor="text1"/>
        </w:rPr>
      </w:pPr>
      <w:r>
        <w:rPr>
          <w:color w:val="000000" w:themeColor="text1"/>
        </w:rPr>
        <w:t>He confirmed that himself along with a number of other residents have sent their objections into EFDC.</w:t>
      </w:r>
    </w:p>
    <w:p w14:paraId="5B72D4BF" w14:textId="77777777" w:rsidR="007E7D53" w:rsidRDefault="007E7D53" w:rsidP="00245B2F">
      <w:pPr>
        <w:rPr>
          <w:color w:val="000000" w:themeColor="text1"/>
        </w:rPr>
      </w:pPr>
    </w:p>
    <w:p w14:paraId="60AF0CE8" w14:textId="70112617" w:rsidR="007E7D53" w:rsidRDefault="007E7D53" w:rsidP="00245B2F">
      <w:pPr>
        <w:rPr>
          <w:color w:val="000000" w:themeColor="text1"/>
        </w:rPr>
      </w:pPr>
      <w:r>
        <w:rPr>
          <w:color w:val="000000" w:themeColor="text1"/>
        </w:rPr>
        <w:t xml:space="preserve">District Councillor Ray Balcombe recommended </w:t>
      </w:r>
      <w:r w:rsidR="00EE2E33">
        <w:rPr>
          <w:color w:val="000000" w:themeColor="text1"/>
        </w:rPr>
        <w:t xml:space="preserve">that </w:t>
      </w:r>
      <w:r>
        <w:rPr>
          <w:color w:val="000000" w:themeColor="text1"/>
        </w:rPr>
        <w:t xml:space="preserve">he get in contact with District Councillor Mary Dadd to discuss the application. </w:t>
      </w:r>
    </w:p>
    <w:p w14:paraId="1467FAAC" w14:textId="77777777" w:rsidR="007E7D53" w:rsidRDefault="007E7D53" w:rsidP="00245B2F">
      <w:pPr>
        <w:rPr>
          <w:color w:val="000000" w:themeColor="text1"/>
        </w:rPr>
      </w:pPr>
    </w:p>
    <w:p w14:paraId="7D654D64" w14:textId="41CBA653" w:rsidR="007E7D53" w:rsidRPr="00552AFC" w:rsidRDefault="007E7D53" w:rsidP="00245B2F">
      <w:pPr>
        <w:rPr>
          <w:color w:val="000000" w:themeColor="text1"/>
        </w:rPr>
      </w:pPr>
      <w:r>
        <w:rPr>
          <w:color w:val="000000" w:themeColor="text1"/>
        </w:rPr>
        <w:t xml:space="preserve">Councillors agreed to bring </w:t>
      </w:r>
      <w:r w:rsidR="0083227C">
        <w:rPr>
          <w:color w:val="000000" w:themeColor="text1"/>
        </w:rPr>
        <w:t xml:space="preserve">agenda item </w:t>
      </w:r>
      <w:r w:rsidR="0083227C" w:rsidRPr="009146C7">
        <w:rPr>
          <w:b/>
        </w:rPr>
        <w:t>2025/26.</w:t>
      </w:r>
      <w:r w:rsidR="00E917A7">
        <w:rPr>
          <w:b/>
        </w:rPr>
        <w:t>1</w:t>
      </w:r>
      <w:r w:rsidR="0083227C" w:rsidRPr="009146C7">
        <w:rPr>
          <w:b/>
        </w:rPr>
        <w:t>2</w:t>
      </w:r>
      <w:r w:rsidR="00E917A7">
        <w:rPr>
          <w:b/>
        </w:rPr>
        <w:t>6</w:t>
      </w:r>
      <w:r w:rsidR="0083227C">
        <w:rPr>
          <w:b/>
        </w:rPr>
        <w:t xml:space="preserve"> </w:t>
      </w:r>
      <w:r w:rsidR="0083227C" w:rsidRPr="0083227C">
        <w:rPr>
          <w:bCs/>
        </w:rPr>
        <w:t>forward for discussion.</w:t>
      </w:r>
      <w:r w:rsidR="0083227C">
        <w:rPr>
          <w:b/>
        </w:rPr>
        <w:t xml:space="preserve"> </w:t>
      </w:r>
    </w:p>
    <w:p w14:paraId="7866E119" w14:textId="77777777" w:rsidR="00C7204C" w:rsidRDefault="00C7204C" w:rsidP="0083227C">
      <w:pPr>
        <w:pStyle w:val="NoSpacing"/>
        <w:rPr>
          <w:rFonts w:ascii="Arial" w:hAnsi="Arial" w:cs="Arial"/>
          <w:sz w:val="20"/>
          <w:szCs w:val="20"/>
        </w:rPr>
      </w:pPr>
    </w:p>
    <w:p w14:paraId="72CD72B8" w14:textId="77777777" w:rsidR="000808A0" w:rsidRDefault="000808A0" w:rsidP="00533783">
      <w:pPr>
        <w:pStyle w:val="NoSpacing"/>
        <w:ind w:left="1440"/>
        <w:rPr>
          <w:rFonts w:ascii="Arial" w:hAnsi="Arial" w:cs="Arial"/>
          <w:sz w:val="20"/>
          <w:szCs w:val="20"/>
        </w:rPr>
      </w:pPr>
    </w:p>
    <w:p w14:paraId="56BB5C0C" w14:textId="5DE9BE65" w:rsidR="000808A0" w:rsidRPr="009146C7" w:rsidRDefault="000808A0" w:rsidP="00245B2F">
      <w:pPr>
        <w:pStyle w:val="Heading2"/>
      </w:pPr>
      <w:r w:rsidRPr="009146C7">
        <w:t>2025/26.1</w:t>
      </w:r>
      <w:r w:rsidR="00E917A7">
        <w:t>2</w:t>
      </w:r>
      <w:r w:rsidR="00B84148">
        <w:t>7</w:t>
      </w:r>
      <w:r w:rsidRPr="009146C7">
        <w:tab/>
        <w:t>Planning applications for consideration</w:t>
      </w:r>
      <w:r w:rsidRPr="009146C7">
        <w:rPr>
          <w:bCs/>
        </w:rPr>
        <w:tab/>
      </w:r>
    </w:p>
    <w:p w14:paraId="6CC70D8D" w14:textId="0C678D22" w:rsidR="000808A0" w:rsidRPr="009146C7" w:rsidRDefault="000808A0" w:rsidP="00245B2F">
      <w:r w:rsidRPr="009146C7">
        <w:rPr>
          <w:b/>
        </w:rPr>
        <w:tab/>
      </w:r>
      <w:r w:rsidRPr="009146C7">
        <w:rPr>
          <w:b/>
        </w:rPr>
        <w:tab/>
      </w:r>
      <w:r w:rsidRPr="009146C7">
        <w:t xml:space="preserve">Councillors </w:t>
      </w:r>
      <w:r w:rsidR="00C64229" w:rsidRPr="009146C7">
        <w:t>conside</w:t>
      </w:r>
      <w:r w:rsidR="00C64229">
        <w:t>red</w:t>
      </w:r>
      <w:r w:rsidRPr="009146C7">
        <w:t xml:space="preserve"> the below planning application:</w:t>
      </w:r>
    </w:p>
    <w:p w14:paraId="2B5FC838" w14:textId="77777777" w:rsidR="000808A0" w:rsidRPr="009146C7" w:rsidRDefault="000808A0" w:rsidP="000808A0">
      <w:pPr>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0808A0" w:rsidRPr="009146C7" w14:paraId="5385B5A6" w14:textId="77777777" w:rsidTr="00CD026A">
        <w:tc>
          <w:tcPr>
            <w:tcW w:w="2121" w:type="dxa"/>
            <w:shd w:val="clear" w:color="auto" w:fill="D5DCE4" w:themeFill="text2" w:themeFillTint="33"/>
          </w:tcPr>
          <w:p w14:paraId="1490D8B3" w14:textId="77777777" w:rsidR="000808A0" w:rsidRPr="009146C7" w:rsidRDefault="000808A0" w:rsidP="00245B2F">
            <w:r w:rsidRPr="009146C7">
              <w:t>Reference</w:t>
            </w:r>
          </w:p>
        </w:tc>
        <w:tc>
          <w:tcPr>
            <w:tcW w:w="1990" w:type="dxa"/>
            <w:shd w:val="clear" w:color="auto" w:fill="D5DCE4" w:themeFill="text2" w:themeFillTint="33"/>
          </w:tcPr>
          <w:p w14:paraId="13D60207" w14:textId="77777777" w:rsidR="000808A0" w:rsidRPr="009146C7" w:rsidRDefault="000808A0" w:rsidP="00245B2F">
            <w:r w:rsidRPr="009146C7">
              <w:t xml:space="preserve">Address                             </w:t>
            </w:r>
          </w:p>
        </w:tc>
        <w:tc>
          <w:tcPr>
            <w:tcW w:w="4253" w:type="dxa"/>
            <w:shd w:val="clear" w:color="auto" w:fill="D5DCE4" w:themeFill="text2" w:themeFillTint="33"/>
          </w:tcPr>
          <w:p w14:paraId="14188676" w14:textId="77777777" w:rsidR="000808A0" w:rsidRPr="009146C7" w:rsidRDefault="000808A0" w:rsidP="00245B2F">
            <w:r w:rsidRPr="009146C7">
              <w:t>Description</w:t>
            </w:r>
          </w:p>
        </w:tc>
        <w:tc>
          <w:tcPr>
            <w:tcW w:w="2126" w:type="dxa"/>
            <w:shd w:val="clear" w:color="auto" w:fill="D5DCE4" w:themeFill="text2" w:themeFillTint="33"/>
          </w:tcPr>
          <w:p w14:paraId="0BEB0E06" w14:textId="77777777" w:rsidR="000808A0" w:rsidRPr="009146C7" w:rsidRDefault="000808A0" w:rsidP="00245B2F">
            <w:r w:rsidRPr="009146C7">
              <w:t>Deadline for comments</w:t>
            </w:r>
          </w:p>
        </w:tc>
      </w:tr>
      <w:tr w:rsidR="000808A0" w:rsidRPr="009146C7" w14:paraId="2602780A" w14:textId="77777777" w:rsidTr="00CD026A">
        <w:tc>
          <w:tcPr>
            <w:tcW w:w="2121" w:type="dxa"/>
          </w:tcPr>
          <w:p w14:paraId="4B96875B" w14:textId="77777777" w:rsidR="000808A0" w:rsidRPr="00B530B5" w:rsidRDefault="000808A0" w:rsidP="00245B2F">
            <w:r w:rsidRPr="00B530B5">
              <w:t>EPF/1333/25</w:t>
            </w:r>
          </w:p>
          <w:p w14:paraId="68D39708" w14:textId="77777777" w:rsidR="000808A0" w:rsidRPr="009146C7" w:rsidRDefault="000808A0" w:rsidP="00245B2F"/>
        </w:tc>
        <w:tc>
          <w:tcPr>
            <w:tcW w:w="1990" w:type="dxa"/>
          </w:tcPr>
          <w:p w14:paraId="1855FA1B" w14:textId="77777777" w:rsidR="000808A0" w:rsidRPr="009146C7" w:rsidRDefault="000808A0" w:rsidP="00245B2F">
            <w:r w:rsidRPr="00D35358">
              <w:t>Springthorm, The Street, High Ongar, Ongar, CM5 9NE</w:t>
            </w:r>
          </w:p>
        </w:tc>
        <w:tc>
          <w:tcPr>
            <w:tcW w:w="4253" w:type="dxa"/>
          </w:tcPr>
          <w:p w14:paraId="35689C60" w14:textId="77777777" w:rsidR="000808A0" w:rsidRDefault="000808A0" w:rsidP="00245B2F">
            <w:r w:rsidRPr="00D35358">
              <w:t>Proposed Partial Double Storey Side Extension (Including Ground Floor Garage) with Ground Floor Rear Extension.</w:t>
            </w:r>
          </w:p>
          <w:p w14:paraId="0943DC0E" w14:textId="77777777" w:rsidR="000808A0" w:rsidRPr="009146C7" w:rsidRDefault="000808A0" w:rsidP="00245B2F">
            <w:hyperlink r:id="rId8" w:history="1">
              <w:r w:rsidRPr="00D35358">
                <w:rPr>
                  <w:rStyle w:val="Hyperlink"/>
                  <w:rFonts w:ascii="Arial" w:hAnsi="Arial" w:cs="Arial"/>
                  <w:sz w:val="20"/>
                  <w:szCs w:val="20"/>
                </w:rPr>
                <w:t>Planning Application: EPF/1333/25</w:t>
              </w:r>
            </w:hyperlink>
          </w:p>
        </w:tc>
        <w:tc>
          <w:tcPr>
            <w:tcW w:w="2126" w:type="dxa"/>
          </w:tcPr>
          <w:p w14:paraId="0B5DBC03" w14:textId="77777777" w:rsidR="000808A0" w:rsidRPr="009146C7" w:rsidRDefault="000808A0" w:rsidP="00245B2F">
            <w:r>
              <w:t>16</w:t>
            </w:r>
            <w:r w:rsidRPr="00D35358">
              <w:rPr>
                <w:vertAlign w:val="superscript"/>
              </w:rPr>
              <w:t>th</w:t>
            </w:r>
            <w:r>
              <w:t xml:space="preserve"> January 2026</w:t>
            </w:r>
          </w:p>
        </w:tc>
      </w:tr>
      <w:tr w:rsidR="000A1D0B" w:rsidRPr="009146C7" w14:paraId="672024BB" w14:textId="77777777" w:rsidTr="001B198A">
        <w:tc>
          <w:tcPr>
            <w:tcW w:w="10490" w:type="dxa"/>
            <w:gridSpan w:val="4"/>
          </w:tcPr>
          <w:p w14:paraId="34E71F37" w14:textId="77777777" w:rsidR="00B10C77" w:rsidRPr="00B10C77" w:rsidRDefault="00B10C77" w:rsidP="00245B2F">
            <w:r w:rsidRPr="00B10C77">
              <w:t>High Ongar Parish Council wishes to object to the proposed development on the grounds that it would cause harm to the High Ongar Conservation Area and the setting of the adjacent Grade II listed building, No. 3 Blacksmiths Cottages.</w:t>
            </w:r>
          </w:p>
          <w:p w14:paraId="21A546BE" w14:textId="77777777" w:rsidR="00B10C77" w:rsidRPr="00B10C77" w:rsidRDefault="00B10C77" w:rsidP="00245B2F">
            <w:r w:rsidRPr="00B10C77">
              <w:t>The site lies within the High Ongar Conservation Area, where Section 72 of the Planning (Listed Buildings and Conservation Areas) Act 1990 requires development to preserve or enhance its character and appearance. The proposal would increase built mass close to the listed cottages, eroding the spatial gap that contributes to the legibility of the historic frontage and the significance of the Conservation Area.</w:t>
            </w:r>
          </w:p>
          <w:p w14:paraId="5C979E9E" w14:textId="77777777" w:rsidR="00B10C77" w:rsidRPr="00B10C77" w:rsidRDefault="00B10C77" w:rsidP="00245B2F">
            <w:r w:rsidRPr="00B10C77">
              <w:t>As the listed cottages immediately adjoin the site, Section 66 of the Act applies. The proposal would harm the setting of the listed building and would also remove practical access to its western flank elevation and chimney stack, potentially hindering necessary conservation and maintenance of designated heritage fabric.</w:t>
            </w:r>
          </w:p>
          <w:p w14:paraId="3FAD0B0F" w14:textId="77777777" w:rsidR="00B10C77" w:rsidRPr="00B10C77" w:rsidRDefault="00B10C77" w:rsidP="00245B2F">
            <w:r w:rsidRPr="00B10C77">
              <w:t>In addition, the widening and deepening of an already wide post-war terrace would disrupt the established plot rhythm and grain of The Street. The full-height gabled form and extended frontage would appear suburban in scale and result in an overdeveloped and crowded frontage that is out of keeping with the rural village character.</w:t>
            </w:r>
          </w:p>
          <w:p w14:paraId="6C8E1B5C" w14:textId="77777777" w:rsidR="00B10C77" w:rsidRPr="00B10C77" w:rsidRDefault="00B10C77" w:rsidP="00245B2F">
            <w:r w:rsidRPr="00B10C77">
              <w:lastRenderedPageBreak/>
              <w:t>The proposal is therefore contrary to EFDC Local Plan Policies DM7 (Heritage Assets), DM9 (High Quality Design) and DM10 (Housing Design &amp; Quality).</w:t>
            </w:r>
          </w:p>
          <w:p w14:paraId="016DAA05" w14:textId="5EF24512" w:rsidR="007A6B18" w:rsidRPr="00B10C77" w:rsidRDefault="00B10C77" w:rsidP="00245B2F">
            <w:r w:rsidRPr="00B10C77">
              <w:t>For these reasons, the proposal would harm the character and appearance of the Conservation Area and the setting of the adjacent listed building, and planning permission should be refused.</w:t>
            </w:r>
          </w:p>
        </w:tc>
      </w:tr>
      <w:tr w:rsidR="000808A0" w:rsidRPr="009146C7" w14:paraId="2276A1B0" w14:textId="77777777" w:rsidTr="00CD026A">
        <w:tc>
          <w:tcPr>
            <w:tcW w:w="2121" w:type="dxa"/>
          </w:tcPr>
          <w:p w14:paraId="47C3CCE8" w14:textId="77777777" w:rsidR="000808A0" w:rsidRPr="00B530B5" w:rsidRDefault="000808A0" w:rsidP="00245B2F">
            <w:r w:rsidRPr="00B530B5">
              <w:lastRenderedPageBreak/>
              <w:t>EPF/2542/25</w:t>
            </w:r>
          </w:p>
          <w:p w14:paraId="3D98BFBE" w14:textId="77777777" w:rsidR="000808A0" w:rsidRPr="0041021A" w:rsidRDefault="000808A0" w:rsidP="00245B2F"/>
        </w:tc>
        <w:tc>
          <w:tcPr>
            <w:tcW w:w="1990" w:type="dxa"/>
          </w:tcPr>
          <w:p w14:paraId="28009F3C" w14:textId="77777777" w:rsidR="000808A0" w:rsidRPr="0041021A" w:rsidRDefault="000808A0" w:rsidP="00245B2F">
            <w:r w:rsidRPr="00670D8C">
              <w:t>251, Maltings, Nine Ashes Road, High Ongar, Ongar, CM4 0LA</w:t>
            </w:r>
          </w:p>
        </w:tc>
        <w:tc>
          <w:tcPr>
            <w:tcW w:w="4253" w:type="dxa"/>
          </w:tcPr>
          <w:p w14:paraId="3AE99804" w14:textId="77777777" w:rsidR="000808A0" w:rsidRDefault="000808A0" w:rsidP="00245B2F">
            <w:r w:rsidRPr="00670D8C">
              <w:t>Loft Extension and Conversion of Garage to Habitable Room.</w:t>
            </w:r>
          </w:p>
          <w:p w14:paraId="2E79956A" w14:textId="77777777" w:rsidR="000808A0" w:rsidRPr="0041021A" w:rsidRDefault="000808A0" w:rsidP="00245B2F">
            <w:hyperlink r:id="rId9" w:history="1">
              <w:r w:rsidRPr="00670D8C">
                <w:rPr>
                  <w:rStyle w:val="Hyperlink"/>
                  <w:rFonts w:ascii="Arial" w:hAnsi="Arial" w:cs="Arial"/>
                  <w:sz w:val="20"/>
                  <w:szCs w:val="20"/>
                </w:rPr>
                <w:t>Planning Application: EPF/2542/25</w:t>
              </w:r>
            </w:hyperlink>
          </w:p>
        </w:tc>
        <w:tc>
          <w:tcPr>
            <w:tcW w:w="2126" w:type="dxa"/>
          </w:tcPr>
          <w:p w14:paraId="0965D3AF" w14:textId="77777777" w:rsidR="000808A0" w:rsidRPr="009146C7" w:rsidRDefault="000808A0" w:rsidP="00245B2F">
            <w:r>
              <w:t>19</w:t>
            </w:r>
            <w:r w:rsidRPr="00670D8C">
              <w:rPr>
                <w:vertAlign w:val="superscript"/>
              </w:rPr>
              <w:t>th</w:t>
            </w:r>
            <w:r>
              <w:t xml:space="preserve"> January 2026</w:t>
            </w:r>
          </w:p>
        </w:tc>
      </w:tr>
      <w:tr w:rsidR="009E7444" w:rsidRPr="009146C7" w14:paraId="26940344" w14:textId="77777777" w:rsidTr="00AF639F">
        <w:tc>
          <w:tcPr>
            <w:tcW w:w="10490" w:type="dxa"/>
            <w:gridSpan w:val="4"/>
          </w:tcPr>
          <w:p w14:paraId="48BA1A69" w14:textId="1DCF36E1" w:rsidR="009E7444" w:rsidRDefault="009E7444" w:rsidP="00245B2F">
            <w:r w:rsidRPr="00A569DA">
              <w:t xml:space="preserve">No </w:t>
            </w:r>
            <w:r w:rsidR="00A569DA">
              <w:t xml:space="preserve">comments. </w:t>
            </w:r>
          </w:p>
        </w:tc>
      </w:tr>
    </w:tbl>
    <w:p w14:paraId="58B29999" w14:textId="77777777" w:rsidR="000808A0" w:rsidRPr="009146C7" w:rsidRDefault="000808A0" w:rsidP="00533783">
      <w:pPr>
        <w:pStyle w:val="NoSpacing"/>
        <w:ind w:left="1440"/>
        <w:rPr>
          <w:rFonts w:ascii="Arial" w:hAnsi="Arial" w:cs="Arial"/>
          <w:sz w:val="20"/>
          <w:szCs w:val="20"/>
        </w:rPr>
      </w:pPr>
    </w:p>
    <w:p w14:paraId="2671D8F3" w14:textId="77777777" w:rsidR="00F239E1" w:rsidRPr="009146C7" w:rsidRDefault="00F239E1" w:rsidP="0073084B">
      <w:pPr>
        <w:pStyle w:val="NoSpacing"/>
        <w:rPr>
          <w:rFonts w:ascii="Arial" w:hAnsi="Arial" w:cs="Arial"/>
          <w:sz w:val="20"/>
          <w:szCs w:val="20"/>
        </w:rPr>
      </w:pPr>
    </w:p>
    <w:p w14:paraId="68DDCE50" w14:textId="03DC5F8E" w:rsidR="0050649B" w:rsidRPr="009146C7" w:rsidRDefault="00CF4895" w:rsidP="00245B2F">
      <w:pPr>
        <w:pStyle w:val="Heading2"/>
      </w:pPr>
      <w:r w:rsidRPr="009146C7">
        <w:t>202</w:t>
      </w:r>
      <w:r w:rsidR="004731E5" w:rsidRPr="009146C7">
        <w:t>5</w:t>
      </w:r>
      <w:r w:rsidRPr="009146C7">
        <w:t>/2</w:t>
      </w:r>
      <w:r w:rsidR="004731E5" w:rsidRPr="009146C7">
        <w:t>6</w:t>
      </w:r>
      <w:r w:rsidRPr="009146C7">
        <w:t>.</w:t>
      </w:r>
      <w:r w:rsidR="00FA0377">
        <w:t>113</w:t>
      </w:r>
      <w:r w:rsidRPr="009146C7">
        <w:tab/>
      </w:r>
      <w:r w:rsidR="0073084B" w:rsidRPr="009146C7">
        <w:t>Reports and Members Reports</w:t>
      </w:r>
    </w:p>
    <w:p w14:paraId="4EA1B6AD" w14:textId="4BE02A0B" w:rsidR="00475F22" w:rsidRPr="00A569DA" w:rsidRDefault="00475F22" w:rsidP="00245B2F">
      <w:r w:rsidRPr="009146C7">
        <w:t xml:space="preserve">a) Chairman’s Report – </w:t>
      </w:r>
      <w:r w:rsidR="00823589" w:rsidRPr="00A569DA">
        <w:t>None</w:t>
      </w:r>
    </w:p>
    <w:p w14:paraId="706D6872" w14:textId="7A3385F2" w:rsidR="00475F22" w:rsidRPr="009146C7" w:rsidRDefault="00475F22" w:rsidP="00245B2F">
      <w:r w:rsidRPr="00A569DA">
        <w:t>b) Vice Chairman’s Report</w:t>
      </w:r>
      <w:r w:rsidR="00823589" w:rsidRPr="00A569DA">
        <w:t xml:space="preserve"> </w:t>
      </w:r>
      <w:r w:rsidR="003249DE" w:rsidRPr="00A569DA">
        <w:t>- None</w:t>
      </w:r>
    </w:p>
    <w:p w14:paraId="573CD054" w14:textId="63ED0FB6" w:rsidR="00475F22" w:rsidRDefault="00475F22" w:rsidP="00245B2F">
      <w:r w:rsidRPr="009146C7">
        <w:t xml:space="preserve">c) District &amp; County Councillors Reports </w:t>
      </w:r>
      <w:r w:rsidR="003249DE">
        <w:t>–</w:t>
      </w:r>
      <w:r w:rsidRPr="009146C7">
        <w:t xml:space="preserve"> </w:t>
      </w:r>
    </w:p>
    <w:p w14:paraId="23B3662C" w14:textId="77777777" w:rsidR="003249DE" w:rsidRDefault="003249DE" w:rsidP="00245B2F"/>
    <w:p w14:paraId="77186F25" w14:textId="4F254C2C" w:rsidR="00393A9D" w:rsidRPr="001F0FEC" w:rsidRDefault="00A569DA" w:rsidP="00245B2F">
      <w:r w:rsidRPr="001F0FEC">
        <w:t xml:space="preserve">Cllr </w:t>
      </w:r>
      <w:r w:rsidR="003249DE" w:rsidRPr="001F0FEC">
        <w:t>Ray Balcombe</w:t>
      </w:r>
      <w:r w:rsidR="00393A9D" w:rsidRPr="001F0FEC">
        <w:t xml:space="preserve"> provided a verbal </w:t>
      </w:r>
      <w:r w:rsidR="002C1965">
        <w:t>report</w:t>
      </w:r>
      <w:r w:rsidR="00393A9D" w:rsidRPr="001F0FEC">
        <w:t xml:space="preserve"> which included the following matters:</w:t>
      </w:r>
    </w:p>
    <w:p w14:paraId="0DA93D12" w14:textId="77777777" w:rsidR="00393A9D" w:rsidRDefault="00393A9D" w:rsidP="00245B2F">
      <w:pPr>
        <w:rPr>
          <w:highlight w:val="yellow"/>
        </w:rPr>
      </w:pPr>
    </w:p>
    <w:p w14:paraId="6B8D448C" w14:textId="2BB45CB5" w:rsidR="006D2F75" w:rsidRPr="006D2F75" w:rsidRDefault="007A1945" w:rsidP="00245B2F">
      <w:r>
        <w:t>The new green waste bin will come into effect on 31</w:t>
      </w:r>
      <w:r w:rsidRPr="007A1945">
        <w:rPr>
          <w:vertAlign w:val="superscript"/>
        </w:rPr>
        <w:t>st</w:t>
      </w:r>
      <w:r>
        <w:t xml:space="preserve"> of March</w:t>
      </w:r>
    </w:p>
    <w:p w14:paraId="5F7CEB42" w14:textId="7162347C" w:rsidR="006D2F75" w:rsidRDefault="007A1945" w:rsidP="00245B2F">
      <w:r>
        <w:t xml:space="preserve">Green waste bins can be purchased for £60. If a second bin is needed this </w:t>
      </w:r>
      <w:r w:rsidR="005342C7">
        <w:t>can be purchased for £30.</w:t>
      </w:r>
    </w:p>
    <w:p w14:paraId="752FC065" w14:textId="40F99490" w:rsidR="005342C7" w:rsidRDefault="005342C7" w:rsidP="00245B2F">
      <w:r>
        <w:t>Blue bins are now back in stock.</w:t>
      </w:r>
    </w:p>
    <w:p w14:paraId="44139FFF" w14:textId="47C917C3" w:rsidR="005342C7" w:rsidRPr="00056561" w:rsidRDefault="005342C7" w:rsidP="00245B2F">
      <w:r w:rsidRPr="00056561">
        <w:t>The Waste service</w:t>
      </w:r>
      <w:r w:rsidR="00056561">
        <w:t xml:space="preserve"> is now running fully in house at its new location on the North Weald Airfield. </w:t>
      </w:r>
    </w:p>
    <w:p w14:paraId="4252907C" w14:textId="582A268E" w:rsidR="00467FED" w:rsidRDefault="00B00764" w:rsidP="00245B2F">
      <w:r>
        <w:t>EFDC have</w:t>
      </w:r>
      <w:r w:rsidR="00752A30">
        <w:t xml:space="preserve"> responded to the LGR consultation</w:t>
      </w:r>
      <w:r>
        <w:t xml:space="preserve"> </w:t>
      </w:r>
      <w:r w:rsidR="00442634">
        <w:t>propos</w:t>
      </w:r>
      <w:r w:rsidR="00752A30">
        <w:t>ing for</w:t>
      </w:r>
      <w:r w:rsidR="00442634">
        <w:t xml:space="preserve"> 3 Unitary Values with elections</w:t>
      </w:r>
      <w:r w:rsidR="00752A30">
        <w:t>.</w:t>
      </w:r>
    </w:p>
    <w:p w14:paraId="52779DEB" w14:textId="2ABD1DBB" w:rsidR="009640E6" w:rsidRDefault="006F5B6B" w:rsidP="00245B2F">
      <w:r>
        <w:t>The new control tower at the North Weald Airfield is in action and the Airfield is back in operation.</w:t>
      </w:r>
    </w:p>
    <w:p w14:paraId="4CA41AD8" w14:textId="77777777" w:rsidR="006F5B6B" w:rsidRPr="006F5B6B" w:rsidRDefault="006F5B6B" w:rsidP="00245B2F"/>
    <w:p w14:paraId="41F02D85" w14:textId="029C6808" w:rsidR="00475F22" w:rsidRPr="009146C7" w:rsidRDefault="00475F22" w:rsidP="00245B2F">
      <w:r w:rsidRPr="009146C7">
        <w:t>d) Parish Councillors -</w:t>
      </w:r>
    </w:p>
    <w:p w14:paraId="7CEAF389" w14:textId="0AABF069" w:rsidR="00475F22" w:rsidRPr="009146C7" w:rsidRDefault="00475F22" w:rsidP="00245B2F">
      <w:r w:rsidRPr="009146C7">
        <w:t xml:space="preserve">- Ward Councillor Report – </w:t>
      </w:r>
      <w:r w:rsidR="003B3221">
        <w:t>None.</w:t>
      </w:r>
    </w:p>
    <w:p w14:paraId="0D3C3F47" w14:textId="68FDA09A" w:rsidR="00475F22" w:rsidRPr="009146C7" w:rsidRDefault="00475F22" w:rsidP="00245B2F">
      <w:r w:rsidRPr="009146C7">
        <w:t xml:space="preserve">- Ward Councillor Report - </w:t>
      </w:r>
      <w:r w:rsidR="00444030">
        <w:t>None</w:t>
      </w:r>
    </w:p>
    <w:p w14:paraId="490CFD95" w14:textId="2BCA63E1" w:rsidR="00475F22" w:rsidRPr="009146C7" w:rsidRDefault="00475F22" w:rsidP="00245B2F">
      <w:r w:rsidRPr="009146C7">
        <w:t xml:space="preserve">- Ward Councillor Report- </w:t>
      </w:r>
      <w:r w:rsidR="003B3221">
        <w:t xml:space="preserve">None </w:t>
      </w:r>
    </w:p>
    <w:p w14:paraId="4A3AF856" w14:textId="75C050B0" w:rsidR="0073084B" w:rsidRPr="009146C7" w:rsidRDefault="00475F22" w:rsidP="00245B2F">
      <w:r w:rsidRPr="009146C7">
        <w:t>e) Highways Report</w:t>
      </w:r>
      <w:r w:rsidR="00444030">
        <w:t xml:space="preserve"> – None </w:t>
      </w:r>
    </w:p>
    <w:p w14:paraId="416B03F4" w14:textId="7EEA664D" w:rsidR="00D37574" w:rsidRPr="009146C7" w:rsidRDefault="00011854" w:rsidP="00245B2F">
      <w:r w:rsidRPr="009146C7">
        <w:t>f</w:t>
      </w:r>
      <w:r w:rsidR="00D37574" w:rsidRPr="009146C7">
        <w:t xml:space="preserve">) </w:t>
      </w:r>
      <w:r w:rsidR="00A959AE" w:rsidRPr="009146C7">
        <w:t xml:space="preserve">High Ongar </w:t>
      </w:r>
      <w:r w:rsidR="00D37574" w:rsidRPr="009146C7">
        <w:t>Village Hall</w:t>
      </w:r>
      <w:r w:rsidR="006A0B37">
        <w:t xml:space="preserve"> – </w:t>
      </w:r>
      <w:r w:rsidR="006F5B6B">
        <w:t xml:space="preserve">Cllr Smith advised she has a </w:t>
      </w:r>
      <w:r w:rsidR="004466EE">
        <w:t>High Ongar Village Hall meeting tomorrow. She will provide a detailed update at the next meeting.</w:t>
      </w:r>
    </w:p>
    <w:p w14:paraId="60AD46BF" w14:textId="366526A3" w:rsidR="00D804FF" w:rsidRPr="009146C7" w:rsidRDefault="00D804FF" w:rsidP="00245B2F">
      <w:pPr>
        <w:rPr>
          <w:b/>
        </w:rPr>
      </w:pPr>
      <w:r w:rsidRPr="009146C7">
        <w:t xml:space="preserve">g) Police Reports </w:t>
      </w:r>
      <w:r w:rsidR="004466EE">
        <w:t xml:space="preserve">– The Clerk advised she has attempted on a number of occasions to get in contact with PC Warren </w:t>
      </w:r>
      <w:r w:rsidR="001F0FEC">
        <w:t>Shepherd;</w:t>
      </w:r>
      <w:r w:rsidR="004466EE">
        <w:t xml:space="preserve"> </w:t>
      </w:r>
      <w:r w:rsidR="007922B7">
        <w:t xml:space="preserve">however </w:t>
      </w:r>
      <w:r w:rsidR="004466EE">
        <w:t xml:space="preserve">she has not yet </w:t>
      </w:r>
      <w:r w:rsidR="007922B7">
        <w:t>received a response.</w:t>
      </w:r>
    </w:p>
    <w:p w14:paraId="462672A7" w14:textId="77777777" w:rsidR="0050649B" w:rsidRPr="009146C7" w:rsidRDefault="0050649B" w:rsidP="008D00FA">
      <w:pPr>
        <w:rPr>
          <w:rFonts w:ascii="Arial" w:hAnsi="Arial" w:cs="Arial"/>
          <w:b/>
          <w:sz w:val="20"/>
          <w:szCs w:val="20"/>
        </w:rPr>
      </w:pPr>
    </w:p>
    <w:p w14:paraId="2D55AEBD" w14:textId="2A3567F6" w:rsidR="00893A44" w:rsidRPr="009146C7" w:rsidRDefault="001C62BF" w:rsidP="00245B2F">
      <w:pPr>
        <w:pStyle w:val="Heading2"/>
      </w:pPr>
      <w:r w:rsidRPr="009146C7">
        <w:t>202</w:t>
      </w:r>
      <w:r w:rsidR="004731E5" w:rsidRPr="009146C7">
        <w:t>5</w:t>
      </w:r>
      <w:r w:rsidRPr="009146C7">
        <w:t>/2</w:t>
      </w:r>
      <w:r w:rsidR="004731E5" w:rsidRPr="009146C7">
        <w:t>6</w:t>
      </w:r>
      <w:r w:rsidRPr="009146C7">
        <w:t>.</w:t>
      </w:r>
      <w:r w:rsidR="00FA0377">
        <w:t>114</w:t>
      </w:r>
      <w:r w:rsidR="0050649B" w:rsidRPr="009146C7">
        <w:tab/>
      </w:r>
      <w:r w:rsidR="00893A44" w:rsidRPr="009146C7">
        <w:t>Clerk</w:t>
      </w:r>
      <w:r w:rsidR="00A761AD" w:rsidRPr="009146C7">
        <w:t>’s</w:t>
      </w:r>
      <w:r w:rsidR="00893A44" w:rsidRPr="009146C7">
        <w:t xml:space="preserve"> </w:t>
      </w:r>
      <w:r w:rsidR="00BD6029" w:rsidRPr="009146C7">
        <w:t>R</w:t>
      </w:r>
      <w:r w:rsidR="00893A44" w:rsidRPr="009146C7">
        <w:t>eport</w:t>
      </w:r>
    </w:p>
    <w:p w14:paraId="3D3865EF" w14:textId="6D2788E5" w:rsidR="006D5D36" w:rsidRDefault="001F0FEC" w:rsidP="00245B2F">
      <w:r>
        <w:t xml:space="preserve">The Clerk provided a verbal </w:t>
      </w:r>
      <w:r w:rsidR="002C1965">
        <w:t>report which included the following matters:</w:t>
      </w:r>
    </w:p>
    <w:p w14:paraId="58F5B534" w14:textId="77777777" w:rsidR="002C1965" w:rsidRDefault="002C1965" w:rsidP="00245B2F"/>
    <w:p w14:paraId="4EDF8DD6" w14:textId="3C2F50AC" w:rsidR="002C1965" w:rsidRDefault="00D3356C" w:rsidP="00245B2F">
      <w:pPr>
        <w:pStyle w:val="ListParagraph"/>
        <w:numPr>
          <w:ilvl w:val="0"/>
          <w:numId w:val="39"/>
        </w:numPr>
      </w:pPr>
      <w:r>
        <w:t xml:space="preserve">A&amp;J lighting have completed their site visit to the broken Millfield </w:t>
      </w:r>
      <w:r w:rsidR="007922B7">
        <w:t>streetlight</w:t>
      </w:r>
      <w:r>
        <w:t xml:space="preserve"> (9015) and made appropriate repairs. </w:t>
      </w:r>
    </w:p>
    <w:p w14:paraId="0E96904B" w14:textId="7104FE3D" w:rsidR="000A2163" w:rsidRPr="00245B2F" w:rsidRDefault="000A2163" w:rsidP="00245B2F">
      <w:pPr>
        <w:pStyle w:val="ListParagraph"/>
        <w:numPr>
          <w:ilvl w:val="0"/>
          <w:numId w:val="39"/>
        </w:numPr>
        <w:rPr>
          <w:lang w:val="en-US"/>
        </w:rPr>
      </w:pPr>
      <w:r w:rsidRPr="00245B2F">
        <w:rPr>
          <w:lang w:val="en-US"/>
        </w:rPr>
        <w:lastRenderedPageBreak/>
        <w:t xml:space="preserve">The Clerk and Cllr Catlin contacted Lee Scott to receive clarification on the use of Tru Cam. He advised that Tru Cam is operated by trained Police officers NEEP Parking partnership staff, and only they can give out tickets. </w:t>
      </w:r>
    </w:p>
    <w:p w14:paraId="378C39C5" w14:textId="73C31830" w:rsidR="00497DBC" w:rsidRPr="00497DBC" w:rsidRDefault="00497DBC" w:rsidP="00245B2F">
      <w:pPr>
        <w:pStyle w:val="ListParagraph"/>
        <w:numPr>
          <w:ilvl w:val="0"/>
          <w:numId w:val="39"/>
        </w:numPr>
      </w:pPr>
      <w:r w:rsidRPr="00497DBC">
        <w:t>The Clerk was contacted by a Parishioner who advised that the dog bin along the embankment at Millfield had not been emptied and there were a number of rubbish bags next to it where it had not been cleared for a few weeks. The Clerk requested that TBS Hygiene arrange for the rubbish to be cleared. They advised that due to lack of staff the High Ongar collection was missed and was scheduled for the following day.</w:t>
      </w:r>
    </w:p>
    <w:p w14:paraId="7ED7682E" w14:textId="36ADFEDA" w:rsidR="00D3356C" w:rsidRDefault="00045CED" w:rsidP="00245B2F">
      <w:pPr>
        <w:pStyle w:val="ListParagraph"/>
        <w:numPr>
          <w:ilvl w:val="0"/>
          <w:numId w:val="39"/>
        </w:numPr>
      </w:pPr>
      <w:r>
        <w:t xml:space="preserve">The Clerk sent an email to all Councillors requesting any comments on the Chelmsford Local Plan Consultation. The Clerk did not receive any comments, and therefore no formal response was made.  </w:t>
      </w:r>
    </w:p>
    <w:p w14:paraId="770ADFE5" w14:textId="69668554" w:rsidR="007C33C4" w:rsidRPr="007C33C4" w:rsidRDefault="007C33C4" w:rsidP="00245B2F">
      <w:pPr>
        <w:pStyle w:val="ListParagraph"/>
        <w:numPr>
          <w:ilvl w:val="0"/>
          <w:numId w:val="39"/>
        </w:numPr>
      </w:pPr>
      <w:r>
        <w:t xml:space="preserve">The Clerk has </w:t>
      </w:r>
      <w:r w:rsidRPr="007C33C4">
        <w:t xml:space="preserve">been contacted by a member of the public who is </w:t>
      </w:r>
      <w:r>
        <w:t xml:space="preserve">becoming increasingly </w:t>
      </w:r>
      <w:r w:rsidRPr="007C33C4">
        <w:t>concerned regarding the speeding on the road between Nine Ashes and Standon Massey.</w:t>
      </w:r>
      <w:r>
        <w:t xml:space="preserve"> A suggestion was made to improve speed signage and place a VAS sign at the location. The Clerk has signposted her to Essex Highways website where she can request for </w:t>
      </w:r>
      <w:r w:rsidR="00E624C0">
        <w:t xml:space="preserve">repeater speed signs to be implemented. </w:t>
      </w:r>
      <w:r w:rsidR="003C60CD">
        <w:t xml:space="preserve">The Clerk </w:t>
      </w:r>
      <w:r w:rsidR="00DB6128">
        <w:t>has</w:t>
      </w:r>
      <w:r w:rsidR="00A6254D">
        <w:t xml:space="preserve"> suggested</w:t>
      </w:r>
      <w:r w:rsidR="00E302C6">
        <w:t xml:space="preserve"> that</w:t>
      </w:r>
      <w:r w:rsidR="003C60CD">
        <w:t xml:space="preserve"> Councillors visit the road mention</w:t>
      </w:r>
      <w:r w:rsidR="00DB6128">
        <w:t>ed</w:t>
      </w:r>
      <w:r w:rsidR="003C60CD">
        <w:t xml:space="preserve"> and</w:t>
      </w:r>
      <w:r w:rsidR="00E302C6">
        <w:t xml:space="preserve"> </w:t>
      </w:r>
      <w:r w:rsidR="003C60CD">
        <w:t xml:space="preserve">consider if they feel a VAS sign is appropriate for this location. </w:t>
      </w:r>
      <w:r w:rsidR="00DB6128">
        <w:t xml:space="preserve">If they </w:t>
      </w:r>
      <w:r w:rsidR="001009A2">
        <w:t>do,</w:t>
      </w:r>
      <w:r w:rsidR="002B38CC">
        <w:t xml:space="preserve"> then this</w:t>
      </w:r>
      <w:r w:rsidR="00DB6128">
        <w:t xml:space="preserve"> can be considered for </w:t>
      </w:r>
      <w:r w:rsidR="002B38CC">
        <w:t>budgeting</w:t>
      </w:r>
      <w:r w:rsidR="00DB6128">
        <w:t xml:space="preserve"> in 2027/2028</w:t>
      </w:r>
      <w:r w:rsidR="002B38CC">
        <w:t>.</w:t>
      </w:r>
    </w:p>
    <w:p w14:paraId="020E7C16" w14:textId="77777777" w:rsidR="004B24B7" w:rsidRDefault="00A1415D" w:rsidP="00245B2F">
      <w:pPr>
        <w:pStyle w:val="ListParagraph"/>
        <w:numPr>
          <w:ilvl w:val="0"/>
          <w:numId w:val="39"/>
        </w:numPr>
      </w:pPr>
      <w:r w:rsidRPr="00A1415D">
        <w:t xml:space="preserve">Back in July </w:t>
      </w:r>
      <w:r>
        <w:t xml:space="preserve">the Clerk </w:t>
      </w:r>
      <w:r w:rsidRPr="00A1415D">
        <w:t xml:space="preserve">reported </w:t>
      </w:r>
      <w:r>
        <w:t xml:space="preserve">an </w:t>
      </w:r>
      <w:r w:rsidRPr="00A1415D">
        <w:t xml:space="preserve">overgrown hedge on </w:t>
      </w:r>
      <w:r>
        <w:t>F</w:t>
      </w:r>
      <w:r w:rsidRPr="00A1415D">
        <w:t xml:space="preserve">ootpath 3, behind </w:t>
      </w:r>
      <w:r>
        <w:t xml:space="preserve">the </w:t>
      </w:r>
      <w:r w:rsidRPr="00A1415D">
        <w:t>Cuciana Restaurant. Highways advised that they have investigated the enquiry with no further planned action being taken.</w:t>
      </w:r>
      <w:r>
        <w:t xml:space="preserve"> Cllr Funnell advised that this was the hedge that himself and Cllr Catlin trimmed a few months back.</w:t>
      </w:r>
    </w:p>
    <w:p w14:paraId="4C8F0AB7" w14:textId="03A2838E" w:rsidR="007E3535" w:rsidRDefault="00373DF9" w:rsidP="00245B2F">
      <w:pPr>
        <w:pStyle w:val="ListParagraph"/>
        <w:numPr>
          <w:ilvl w:val="0"/>
          <w:numId w:val="39"/>
        </w:numPr>
      </w:pPr>
      <w:r w:rsidRPr="004B24B7">
        <w:t>The Clerk has been contacted by the prospective owner of Green Leas at High Ongar Road. He has</w:t>
      </w:r>
      <w:r w:rsidR="004E3E14">
        <w:t xml:space="preserve"> asked</w:t>
      </w:r>
      <w:r w:rsidRPr="004B24B7">
        <w:t xml:space="preserve"> </w:t>
      </w:r>
      <w:r w:rsidR="004B24B7" w:rsidRPr="004B24B7">
        <w:t>whether this</w:t>
      </w:r>
      <w:r w:rsidR="00180993" w:rsidRPr="004B24B7">
        <w:t xml:space="preserve"> Council </w:t>
      </w:r>
      <w:r w:rsidR="004B24B7" w:rsidRPr="004B24B7">
        <w:t>has any local guidance, concerns, or views regarding temporary caravan accommodation during renovation works.</w:t>
      </w:r>
      <w:r w:rsidR="004B24B7">
        <w:t xml:space="preserve"> Councillors advised that they do not </w:t>
      </w:r>
      <w:r w:rsidR="004C2372">
        <w:t xml:space="preserve">have any concerns. </w:t>
      </w:r>
    </w:p>
    <w:p w14:paraId="43EBCD29" w14:textId="64C878F0" w:rsidR="0023229A" w:rsidRDefault="0023229A" w:rsidP="00245B2F">
      <w:pPr>
        <w:pStyle w:val="ListParagraph"/>
        <w:numPr>
          <w:ilvl w:val="0"/>
          <w:numId w:val="39"/>
        </w:numPr>
      </w:pPr>
      <w:r>
        <w:t xml:space="preserve">Councillors raised a possible enforcement query </w:t>
      </w:r>
      <w:r w:rsidR="00980EE0">
        <w:t xml:space="preserve">on A414 </w:t>
      </w:r>
      <w:r w:rsidR="0071540E">
        <w:t xml:space="preserve">near to Spurriers </w:t>
      </w:r>
      <w:r w:rsidR="00D57EF5">
        <w:t xml:space="preserve">Farm. The Clerk has requested some further information before she can move forward. </w:t>
      </w:r>
    </w:p>
    <w:p w14:paraId="6529FF13" w14:textId="77777777" w:rsidR="00D57EF5" w:rsidRPr="0023229A" w:rsidRDefault="00D57EF5" w:rsidP="00D57EF5">
      <w:pPr>
        <w:pStyle w:val="ListParagraph"/>
        <w:ind w:left="2138"/>
        <w:rPr>
          <w:rFonts w:ascii="Arial" w:hAnsi="Arial" w:cs="Arial"/>
          <w:sz w:val="20"/>
          <w:szCs w:val="20"/>
        </w:rPr>
      </w:pPr>
    </w:p>
    <w:p w14:paraId="5733C7F0" w14:textId="58DA5F83" w:rsidR="00190E48" w:rsidRPr="009146C7" w:rsidRDefault="00190E48" w:rsidP="00245B2F">
      <w:pPr>
        <w:pStyle w:val="Heading2"/>
      </w:pPr>
      <w:r w:rsidRPr="009146C7">
        <w:t>2025/26.</w:t>
      </w:r>
      <w:r w:rsidR="00FA0377">
        <w:t>115</w:t>
      </w:r>
      <w:r w:rsidRPr="009146C7">
        <w:tab/>
      </w:r>
      <w:r>
        <w:t xml:space="preserve">Local Government Re-organisation </w:t>
      </w:r>
      <w:r w:rsidRPr="009146C7">
        <w:t xml:space="preserve"> </w:t>
      </w:r>
    </w:p>
    <w:p w14:paraId="28EEC972" w14:textId="2C818323" w:rsidR="00D57133" w:rsidRDefault="00190E48" w:rsidP="00245B2F">
      <w:r w:rsidRPr="00190E48">
        <w:t>To note, High</w:t>
      </w:r>
      <w:r>
        <w:t xml:space="preserve"> Ongar Parish Council </w:t>
      </w:r>
      <w:r w:rsidR="009B1817">
        <w:t>have been</w:t>
      </w:r>
      <w:r>
        <w:t xml:space="preserve"> unable to find an appropriate date to meet </w:t>
      </w:r>
      <w:r w:rsidR="00D5605B">
        <w:t xml:space="preserve">in order to formulate a </w:t>
      </w:r>
      <w:r w:rsidR="00943186">
        <w:t>response</w:t>
      </w:r>
      <w:r w:rsidR="00D5605B">
        <w:t xml:space="preserve"> to the public consultation on Local Government </w:t>
      </w:r>
      <w:r w:rsidR="00943186">
        <w:t>Re-organisation (LGR). The Clerk has urged all Councillors to respond to the consultation individually as Parish Councillors.</w:t>
      </w:r>
    </w:p>
    <w:p w14:paraId="493D6B36" w14:textId="77777777" w:rsidR="00D57133" w:rsidRDefault="00D57133" w:rsidP="00245B2F"/>
    <w:p w14:paraId="2F84BEE5" w14:textId="2360AC38" w:rsidR="003805FF" w:rsidRDefault="003805FF" w:rsidP="00245B2F">
      <w:pPr>
        <w:rPr>
          <w:b/>
        </w:rPr>
      </w:pPr>
      <w:r>
        <w:t>Cllr Smith advised that she was concerned regarding possible future changes to Parish and Town Councils. She questioned how this would effect the ownership and maintenance of the High Ongar Village Hall.</w:t>
      </w:r>
    </w:p>
    <w:p w14:paraId="113901E4" w14:textId="77777777" w:rsidR="003805FF" w:rsidRDefault="003805FF" w:rsidP="00856C2E">
      <w:pPr>
        <w:rPr>
          <w:rFonts w:ascii="Arial" w:hAnsi="Arial" w:cs="Arial"/>
          <w:b/>
          <w:sz w:val="20"/>
          <w:szCs w:val="20"/>
        </w:rPr>
      </w:pPr>
    </w:p>
    <w:p w14:paraId="186E7ABB" w14:textId="4EBBAF18" w:rsidR="00856C2E" w:rsidRPr="009146C7" w:rsidRDefault="00856C2E" w:rsidP="00245B2F">
      <w:pPr>
        <w:pStyle w:val="Heading2"/>
      </w:pPr>
      <w:r w:rsidRPr="009146C7">
        <w:t>2025/26.</w:t>
      </w:r>
      <w:r w:rsidR="002558F0">
        <w:t>116</w:t>
      </w:r>
      <w:r w:rsidRPr="009146C7">
        <w:tab/>
      </w:r>
      <w:r w:rsidR="00C523DC" w:rsidRPr="009146C7">
        <w:t>Defibrillator</w:t>
      </w:r>
      <w:r w:rsidRPr="009146C7">
        <w:t xml:space="preserve"> Batteries </w:t>
      </w:r>
    </w:p>
    <w:p w14:paraId="17617C3F" w14:textId="3D29C20A" w:rsidR="0078113A" w:rsidRDefault="00481F5A" w:rsidP="00245B2F">
      <w:r>
        <w:t>At the previous meeting Councillors agreed to purchase 4 new defibrillator batteries. The Clerk</w:t>
      </w:r>
      <w:r w:rsidR="003579D9">
        <w:t xml:space="preserve"> </w:t>
      </w:r>
      <w:r>
        <w:t xml:space="preserve">sourced a quote from The </w:t>
      </w:r>
      <w:r w:rsidR="0090029E">
        <w:t xml:space="preserve">Defib Store LTD for </w:t>
      </w:r>
      <w:r w:rsidR="00AE75BF">
        <w:t>£788 for 4 batteries.</w:t>
      </w:r>
      <w:r w:rsidR="00B54373">
        <w:t xml:space="preserve"> </w:t>
      </w:r>
      <w:r w:rsidR="003805FF">
        <w:t>Councillors formally agreed the purchase of</w:t>
      </w:r>
      <w:r w:rsidR="00B16D64">
        <w:t xml:space="preserve"> the batteries. </w:t>
      </w:r>
    </w:p>
    <w:p w14:paraId="27246AED" w14:textId="77777777" w:rsidR="00B16D64" w:rsidRDefault="00B16D64" w:rsidP="00245B2F"/>
    <w:p w14:paraId="5AAC6B6A" w14:textId="07353205" w:rsidR="00B16D64" w:rsidRDefault="00B16D64" w:rsidP="00245B2F">
      <w:r>
        <w:lastRenderedPageBreak/>
        <w:t xml:space="preserve">Cllr Bosworth confirmed all 4 batteries are now in place. </w:t>
      </w:r>
    </w:p>
    <w:p w14:paraId="780AF44B" w14:textId="77777777" w:rsidR="00E54606" w:rsidRDefault="00E54606" w:rsidP="0018565F">
      <w:pPr>
        <w:ind w:left="1440"/>
        <w:rPr>
          <w:rFonts w:ascii="Arial" w:hAnsi="Arial" w:cs="Arial"/>
          <w:bCs/>
          <w:sz w:val="20"/>
          <w:szCs w:val="20"/>
        </w:rPr>
      </w:pPr>
    </w:p>
    <w:p w14:paraId="0C9DBDC4" w14:textId="0E443104" w:rsidR="00E54606" w:rsidRDefault="00E54606" w:rsidP="00245B2F">
      <w:pPr>
        <w:pStyle w:val="Heading2"/>
      </w:pPr>
      <w:r w:rsidRPr="009146C7">
        <w:t>2025/26.</w:t>
      </w:r>
      <w:r w:rsidR="002558F0">
        <w:t>117</w:t>
      </w:r>
      <w:r w:rsidRPr="009146C7">
        <w:tab/>
      </w:r>
      <w:r>
        <w:t>RCCE Membership 2026/2027</w:t>
      </w:r>
      <w:r w:rsidRPr="009146C7">
        <w:t xml:space="preserve"> </w:t>
      </w:r>
    </w:p>
    <w:p w14:paraId="493C28D0" w14:textId="753B0E55" w:rsidR="009C5090" w:rsidRDefault="00240319" w:rsidP="00245B2F">
      <w:r>
        <w:t>Councillors agree to renew their RCCE membership for 2026/</w:t>
      </w:r>
      <w:r w:rsidR="009C48FA">
        <w:t>2027</w:t>
      </w:r>
      <w:r>
        <w:t xml:space="preserve">. However, </w:t>
      </w:r>
      <w:r w:rsidR="003E27D0">
        <w:t xml:space="preserve">Councillors felt that due to the clarification of the ownership of the Village Hall it would be wise to also have an RCCE membership for Village Hall use, where further information and guidance can be accessed. </w:t>
      </w:r>
    </w:p>
    <w:p w14:paraId="38885519" w14:textId="77777777" w:rsidR="00881F3C" w:rsidRDefault="00881F3C" w:rsidP="00245B2F"/>
    <w:p w14:paraId="57B930C4" w14:textId="74F04488" w:rsidR="00881F3C" w:rsidRDefault="00881F3C" w:rsidP="00245B2F">
      <w:r>
        <w:t>The Clerk confirmed that she would provide the costing of this extra membership to Cllr Smi</w:t>
      </w:r>
      <w:r w:rsidR="009C48FA">
        <w:t>th</w:t>
      </w:r>
      <w:r>
        <w:t xml:space="preserve">, who will </w:t>
      </w:r>
      <w:r w:rsidR="002651AC">
        <w:t xml:space="preserve">discuss the possible purchase of this with the Village Hall committee. </w:t>
      </w:r>
    </w:p>
    <w:p w14:paraId="132FEF60" w14:textId="77777777" w:rsidR="00166CB9" w:rsidRDefault="00166CB9" w:rsidP="00402156">
      <w:pPr>
        <w:rPr>
          <w:rFonts w:ascii="Arial" w:hAnsi="Arial" w:cs="Arial"/>
          <w:bCs/>
          <w:sz w:val="20"/>
          <w:szCs w:val="20"/>
        </w:rPr>
      </w:pPr>
    </w:p>
    <w:p w14:paraId="17376CA2" w14:textId="0F84876A" w:rsidR="00166CB9" w:rsidRDefault="00166CB9" w:rsidP="00245B2F">
      <w:pPr>
        <w:pStyle w:val="Heading2"/>
      </w:pPr>
      <w:r w:rsidRPr="009146C7">
        <w:t>2025/26.</w:t>
      </w:r>
      <w:r w:rsidR="00E917A7">
        <w:t>118</w:t>
      </w:r>
      <w:r w:rsidRPr="009146C7">
        <w:tab/>
      </w:r>
      <w:r>
        <w:t xml:space="preserve">Ongar Community Network </w:t>
      </w:r>
    </w:p>
    <w:p w14:paraId="49EA9C40" w14:textId="1090C8A9" w:rsidR="009C48FA" w:rsidRDefault="00132ADE" w:rsidP="00245B2F">
      <w:r w:rsidRPr="00132ADE">
        <w:t>A new local 'emergency plan-type' initiative has been launched called ‘'Ongar Community Network'</w:t>
      </w:r>
      <w:r>
        <w:t xml:space="preserve">” </w:t>
      </w:r>
      <w:r w:rsidRPr="00132ADE">
        <w:t>and is being managed by the local news and information service Everything Epping Forest with the endorsement of Ongar Town Council</w:t>
      </w:r>
      <w:r w:rsidR="009C48FA">
        <w:t xml:space="preserve">l. </w:t>
      </w:r>
      <w:r w:rsidRPr="00132ADE">
        <w:t>OCN is currently gathering contact information of people willing to help in an emergency, perhaps bad weather - flooding or storms - during or after a major fire, or during long periods of power or water supply issues. </w:t>
      </w:r>
      <w:r w:rsidR="009C48FA">
        <w:t xml:space="preserve">Cllr Smith confirmed that </w:t>
      </w:r>
      <w:r w:rsidR="009B1D8B">
        <w:t xml:space="preserve">Emma will be providing information for the High Ongar Village Hall. </w:t>
      </w:r>
      <w:r w:rsidR="00420D2C">
        <w:t xml:space="preserve">Cllr Smith advised that </w:t>
      </w:r>
      <w:r w:rsidR="0039084C">
        <w:t xml:space="preserve">a number of members of the Village Hall committee have </w:t>
      </w:r>
      <w:r w:rsidR="001C4300">
        <w:t xml:space="preserve">information that may be useful to the OCN. She will discuss this with them at the next Village Hall Committee meeting. </w:t>
      </w:r>
      <w:r w:rsidR="009B1D8B">
        <w:t xml:space="preserve"> </w:t>
      </w:r>
    </w:p>
    <w:p w14:paraId="33F6F5FF" w14:textId="77777777" w:rsidR="007C6061" w:rsidRDefault="007C6061" w:rsidP="001B6497">
      <w:pPr>
        <w:ind w:left="1440"/>
        <w:rPr>
          <w:rFonts w:ascii="Arial" w:hAnsi="Arial" w:cs="Arial"/>
          <w:bCs/>
          <w:sz w:val="20"/>
          <w:szCs w:val="20"/>
        </w:rPr>
      </w:pPr>
    </w:p>
    <w:p w14:paraId="3828DD8A" w14:textId="767AC874" w:rsidR="007C6061" w:rsidRDefault="007C6061" w:rsidP="00245B2F">
      <w:pPr>
        <w:pStyle w:val="Heading2"/>
      </w:pPr>
      <w:r w:rsidRPr="009146C7">
        <w:t>2025/26.</w:t>
      </w:r>
      <w:r w:rsidR="00E917A7">
        <w:t>119</w:t>
      </w:r>
      <w:r w:rsidRPr="009146C7">
        <w:tab/>
      </w:r>
      <w:r>
        <w:t xml:space="preserve">Paslow Common sign </w:t>
      </w:r>
    </w:p>
    <w:p w14:paraId="7D71B67B" w14:textId="77777777" w:rsidR="00AA3309" w:rsidRDefault="007C6061" w:rsidP="00245B2F">
      <w:r>
        <w:t>At the previous meeting Councillors agreed that</w:t>
      </w:r>
      <w:r w:rsidR="00D52FDB">
        <w:t xml:space="preserve"> they</w:t>
      </w:r>
      <w:r>
        <w:t xml:space="preserve"> wished to </w:t>
      </w:r>
      <w:r w:rsidR="00572104">
        <w:t xml:space="preserve">install a new sign on Paslow Common to replace the existing one which is beyond repair. It was also agreed to move the location of it at the same time. </w:t>
      </w:r>
    </w:p>
    <w:p w14:paraId="5B7F930A" w14:textId="77777777" w:rsidR="00AA3309" w:rsidRDefault="00AA3309" w:rsidP="00245B2F"/>
    <w:p w14:paraId="5E7FF87B" w14:textId="3EABE5C6" w:rsidR="00D4751C" w:rsidRDefault="00572104" w:rsidP="00245B2F">
      <w:r>
        <w:t xml:space="preserve">The Clerk </w:t>
      </w:r>
      <w:r w:rsidR="00AA3309">
        <w:t xml:space="preserve">advised she had contacted </w:t>
      </w:r>
      <w:r>
        <w:t>Archer signs</w:t>
      </w:r>
      <w:r w:rsidR="006F39D1">
        <w:t xml:space="preserve"> who provided a cost of £206.40 to provide a new sign and 2 new metal posts. The purchase of this sign was agreed by Councillors. </w:t>
      </w:r>
      <w:r w:rsidR="00303E70">
        <w:t xml:space="preserve">The Clerk also provided a further quote for the removal of the old sign and the installation of the new one, however Cllr Bosworth confirmed he was happy to do both of these free of charge. The Clerk confirmed she would </w:t>
      </w:r>
      <w:r w:rsidR="00D4751C">
        <w:t xml:space="preserve">put Cllr Bosworths address as the delivery location of the new sign. Councillors agreed that as Cllr Bosworth had the most knowledge of the location he should place the new signs </w:t>
      </w:r>
      <w:r w:rsidR="006A1799">
        <w:t xml:space="preserve">where he thinks is appropriate. </w:t>
      </w:r>
    </w:p>
    <w:p w14:paraId="5AE6C014" w14:textId="77777777" w:rsidR="00671C66" w:rsidRDefault="00671C66" w:rsidP="006A1799">
      <w:pPr>
        <w:rPr>
          <w:rFonts w:ascii="Arial" w:hAnsi="Arial" w:cs="Arial"/>
          <w:bCs/>
          <w:sz w:val="20"/>
          <w:szCs w:val="20"/>
        </w:rPr>
      </w:pPr>
    </w:p>
    <w:p w14:paraId="28990534" w14:textId="0E7AC548" w:rsidR="00EB6BE6" w:rsidRDefault="00EB6BE6" w:rsidP="00245B2F">
      <w:pPr>
        <w:pStyle w:val="Heading2"/>
      </w:pPr>
      <w:r w:rsidRPr="009146C7">
        <w:t>2025/26.</w:t>
      </w:r>
      <w:r w:rsidR="00E917A7">
        <w:t>120</w:t>
      </w:r>
      <w:r w:rsidRPr="009146C7">
        <w:tab/>
      </w:r>
      <w:r>
        <w:t>202</w:t>
      </w:r>
      <w:r w:rsidR="00BF4BE3">
        <w:t xml:space="preserve">6 Meeting Dates </w:t>
      </w:r>
    </w:p>
    <w:p w14:paraId="28578AC8" w14:textId="2F1855E8" w:rsidR="006E6A98" w:rsidRPr="000A3D61" w:rsidRDefault="000A3D61" w:rsidP="00245B2F">
      <w:r>
        <w:t>Councillors formally agree</w:t>
      </w:r>
      <w:r w:rsidR="00EF2EC1">
        <w:t>d</w:t>
      </w:r>
      <w:r>
        <w:t xml:space="preserve"> the below 2026 meeting dates:</w:t>
      </w:r>
    </w:p>
    <w:p w14:paraId="31888CCA" w14:textId="77777777" w:rsidR="00B37E2E" w:rsidRDefault="00B37E2E" w:rsidP="00245B2F">
      <w:pPr>
        <w:rPr>
          <w:b/>
        </w:rPr>
      </w:pPr>
    </w:p>
    <w:p w14:paraId="067F3ECB" w14:textId="31A6CB5D" w:rsidR="006E6A98" w:rsidRPr="006E6A98" w:rsidRDefault="006E6A98" w:rsidP="00245B2F">
      <w:r w:rsidRPr="006E6A98">
        <w:t>Wednesday 1</w:t>
      </w:r>
      <w:r w:rsidRPr="000A3D61">
        <w:t>4</w:t>
      </w:r>
      <w:r w:rsidRPr="006E6A98">
        <w:rPr>
          <w:vertAlign w:val="superscript"/>
        </w:rPr>
        <w:t xml:space="preserve">th </w:t>
      </w:r>
      <w:r w:rsidRPr="006E6A98">
        <w:t xml:space="preserve">January </w:t>
      </w:r>
    </w:p>
    <w:p w14:paraId="5A98A020" w14:textId="2D3C0DFA" w:rsidR="006E6A98" w:rsidRPr="006E6A98" w:rsidRDefault="006E6A98" w:rsidP="00245B2F">
      <w:r w:rsidRPr="006E6A98">
        <w:t>Wednesday 11</w:t>
      </w:r>
      <w:r w:rsidRPr="006E6A98">
        <w:rPr>
          <w:vertAlign w:val="superscript"/>
        </w:rPr>
        <w:t>th</w:t>
      </w:r>
      <w:r w:rsidRPr="006E6A98">
        <w:t xml:space="preserve"> </w:t>
      </w:r>
      <w:r w:rsidR="00860AF0">
        <w:t>February</w:t>
      </w:r>
    </w:p>
    <w:p w14:paraId="417C3B10" w14:textId="61A70161" w:rsidR="006E6A98" w:rsidRPr="006E6A98" w:rsidRDefault="006E6A98" w:rsidP="00245B2F">
      <w:r w:rsidRPr="006E6A98">
        <w:t>Wednesday 8</w:t>
      </w:r>
      <w:r w:rsidRPr="006E6A98">
        <w:rPr>
          <w:vertAlign w:val="superscript"/>
        </w:rPr>
        <w:t>th</w:t>
      </w:r>
      <w:r w:rsidRPr="006E6A98">
        <w:t xml:space="preserve"> April </w:t>
      </w:r>
    </w:p>
    <w:p w14:paraId="55F2AFED" w14:textId="4C684A96" w:rsidR="006E6A98" w:rsidRPr="006E6A98" w:rsidRDefault="006E6A98" w:rsidP="00245B2F">
      <w:r w:rsidRPr="006E6A98">
        <w:t>Wednesday 13</w:t>
      </w:r>
      <w:r w:rsidRPr="006E6A98">
        <w:rPr>
          <w:vertAlign w:val="superscript"/>
        </w:rPr>
        <w:t>th</w:t>
      </w:r>
      <w:r w:rsidRPr="006E6A98">
        <w:t xml:space="preserve"> M</w:t>
      </w:r>
      <w:r w:rsidR="00860AF0">
        <w:t>ay</w:t>
      </w:r>
    </w:p>
    <w:p w14:paraId="5A53EC24" w14:textId="466E96E0" w:rsidR="006E6A98" w:rsidRPr="006E6A98" w:rsidRDefault="006E6A98" w:rsidP="00245B2F">
      <w:r w:rsidRPr="006E6A98">
        <w:t>Wednesday 10</w:t>
      </w:r>
      <w:r w:rsidRPr="006E6A98">
        <w:rPr>
          <w:vertAlign w:val="superscript"/>
        </w:rPr>
        <w:t>th</w:t>
      </w:r>
      <w:r w:rsidRPr="006E6A98">
        <w:t xml:space="preserve"> June </w:t>
      </w:r>
    </w:p>
    <w:p w14:paraId="60970122" w14:textId="1232B8E1" w:rsidR="006E6A98" w:rsidRPr="000A3D61" w:rsidRDefault="006E6A98" w:rsidP="00245B2F">
      <w:r w:rsidRPr="006E6A98">
        <w:t>Wednesday 8</w:t>
      </w:r>
      <w:r w:rsidRPr="006E6A98">
        <w:rPr>
          <w:vertAlign w:val="superscript"/>
        </w:rPr>
        <w:t>th</w:t>
      </w:r>
      <w:r w:rsidRPr="006E6A98">
        <w:t xml:space="preserve"> July </w:t>
      </w:r>
    </w:p>
    <w:p w14:paraId="1178266E" w14:textId="60F5D260" w:rsidR="006E6A98" w:rsidRPr="006E6A98" w:rsidRDefault="006E6A98" w:rsidP="00245B2F">
      <w:pPr>
        <w:rPr>
          <w:i/>
          <w:iCs/>
        </w:rPr>
      </w:pPr>
      <w:r w:rsidRPr="000A3D61">
        <w:rPr>
          <w:i/>
          <w:iCs/>
        </w:rPr>
        <w:lastRenderedPageBreak/>
        <w:t>August: No Meeting</w:t>
      </w:r>
    </w:p>
    <w:p w14:paraId="1C137050" w14:textId="34EA585C" w:rsidR="006E6A98" w:rsidRPr="006E6A98" w:rsidRDefault="006E6A98" w:rsidP="00245B2F">
      <w:r w:rsidRPr="006E6A98">
        <w:t>Wednesday 9</w:t>
      </w:r>
      <w:r w:rsidRPr="006E6A98">
        <w:rPr>
          <w:vertAlign w:val="superscript"/>
        </w:rPr>
        <w:t>th</w:t>
      </w:r>
      <w:r w:rsidRPr="006E6A98">
        <w:t xml:space="preserve"> September </w:t>
      </w:r>
    </w:p>
    <w:p w14:paraId="30C86350" w14:textId="2A164F3B" w:rsidR="006E6A98" w:rsidRPr="006E6A98" w:rsidRDefault="006E6A98" w:rsidP="00245B2F">
      <w:r w:rsidRPr="006E6A98">
        <w:t>Wednesday 14</w:t>
      </w:r>
      <w:r w:rsidRPr="006E6A98">
        <w:rPr>
          <w:vertAlign w:val="superscript"/>
        </w:rPr>
        <w:t>th</w:t>
      </w:r>
      <w:r w:rsidRPr="006E6A98">
        <w:t xml:space="preserve"> October </w:t>
      </w:r>
    </w:p>
    <w:p w14:paraId="1296BB06" w14:textId="49179E07" w:rsidR="006E6A98" w:rsidRPr="000A3D61" w:rsidRDefault="006E6A98" w:rsidP="00245B2F">
      <w:r w:rsidRPr="006E6A98">
        <w:t>Wednesday 11</w:t>
      </w:r>
      <w:r w:rsidRPr="006E6A98">
        <w:rPr>
          <w:vertAlign w:val="superscript"/>
        </w:rPr>
        <w:t>th</w:t>
      </w:r>
      <w:r w:rsidRPr="006E6A98">
        <w:t xml:space="preserve"> November </w:t>
      </w:r>
    </w:p>
    <w:p w14:paraId="140109C3" w14:textId="58E149C1" w:rsidR="006E6A98" w:rsidRPr="006E6A98" w:rsidRDefault="006E6A98" w:rsidP="00245B2F">
      <w:pPr>
        <w:rPr>
          <w:i/>
          <w:iCs/>
        </w:rPr>
      </w:pPr>
      <w:r w:rsidRPr="000A3D61">
        <w:rPr>
          <w:i/>
          <w:iCs/>
        </w:rPr>
        <w:t xml:space="preserve">December: No meeting </w:t>
      </w:r>
    </w:p>
    <w:p w14:paraId="1815C235" w14:textId="77777777" w:rsidR="006E6A98" w:rsidRDefault="006E6A98" w:rsidP="00245B2F">
      <w:pPr>
        <w:rPr>
          <w:b/>
        </w:rPr>
      </w:pPr>
    </w:p>
    <w:p w14:paraId="19F7306E" w14:textId="298D5CCC" w:rsidR="00A519F2" w:rsidRDefault="000A3D61" w:rsidP="00245B2F">
      <w:r w:rsidRPr="002F27B8">
        <w:t xml:space="preserve">The Clerk </w:t>
      </w:r>
      <w:r w:rsidR="00642931">
        <w:t>advised she has</w:t>
      </w:r>
      <w:r w:rsidR="00D52FDB">
        <w:t xml:space="preserve"> been</w:t>
      </w:r>
      <w:r w:rsidRPr="002F27B8">
        <w:t xml:space="preserve"> unable to </w:t>
      </w:r>
      <w:r w:rsidR="002F27B8" w:rsidRPr="002F27B8">
        <w:t xml:space="preserve">find a suitable March meeting date aswel as March Hall availability. </w:t>
      </w:r>
      <w:r w:rsidR="00642931">
        <w:t>Councillors agreed that they would like to hold a March meeting</w:t>
      </w:r>
      <w:r w:rsidR="00D3049B">
        <w:t>. A date of the 18</w:t>
      </w:r>
      <w:r w:rsidR="00D3049B" w:rsidRPr="00D3049B">
        <w:rPr>
          <w:vertAlign w:val="superscript"/>
        </w:rPr>
        <w:t>th</w:t>
      </w:r>
      <w:r w:rsidR="00D3049B">
        <w:t xml:space="preserve"> of March was agreed</w:t>
      </w:r>
      <w:r w:rsidR="00385E50">
        <w:t xml:space="preserve"> if the booking of the High Ongar Primary School</w:t>
      </w:r>
      <w:r w:rsidR="00BA25C8">
        <w:t xml:space="preserve"> was available. </w:t>
      </w:r>
      <w:r w:rsidR="00C15EBA">
        <w:t xml:space="preserve">Cllr Funnell </w:t>
      </w:r>
      <w:r w:rsidR="00083050">
        <w:t xml:space="preserve">confirmed he would contact </w:t>
      </w:r>
      <w:r w:rsidR="00EC5298">
        <w:t xml:space="preserve">High Ongar Primary School to request </w:t>
      </w:r>
      <w:r w:rsidR="004D25F7">
        <w:t>the use of School on the 18</w:t>
      </w:r>
      <w:r w:rsidR="004D25F7" w:rsidRPr="004D25F7">
        <w:rPr>
          <w:vertAlign w:val="superscript"/>
        </w:rPr>
        <w:t>th</w:t>
      </w:r>
      <w:r w:rsidR="004D25F7">
        <w:t xml:space="preserve"> of March. The Clerk will provide an update once available either via email or at the next meeting. </w:t>
      </w:r>
    </w:p>
    <w:p w14:paraId="21C5EA8B" w14:textId="77777777" w:rsidR="00BC75BF" w:rsidRDefault="00BC75BF" w:rsidP="00245B2F"/>
    <w:p w14:paraId="29D5B884" w14:textId="6F07058A" w:rsidR="00BC75BF" w:rsidRPr="002A6936" w:rsidRDefault="00BC75BF" w:rsidP="00245B2F">
      <w:pPr>
        <w:pStyle w:val="Heading2"/>
      </w:pPr>
      <w:r w:rsidRPr="009146C7">
        <w:t>2025/26.</w:t>
      </w:r>
      <w:r w:rsidR="00E917A7">
        <w:t>121</w:t>
      </w:r>
      <w:r w:rsidRPr="009146C7">
        <w:tab/>
      </w:r>
      <w:r w:rsidRPr="002A6936">
        <w:t>Code of Conduct</w:t>
      </w:r>
    </w:p>
    <w:p w14:paraId="36B3DC60" w14:textId="4DC5D694" w:rsidR="00BC75BF" w:rsidRDefault="00BC75BF" w:rsidP="00245B2F">
      <w:r w:rsidRPr="002A6936">
        <w:t xml:space="preserve">In December 2025, EFDC adopted a new Code of Conduct, based on the Model Councillor Code of Conduct developed by the Local Government Association (LGA). Councillors </w:t>
      </w:r>
      <w:r w:rsidR="008147F7" w:rsidRPr="002A6936">
        <w:t>agreed</w:t>
      </w:r>
      <w:r w:rsidR="00477367" w:rsidRPr="002A6936">
        <w:t xml:space="preserve"> </w:t>
      </w:r>
      <w:r w:rsidRPr="002A6936">
        <w:t>the adoption of this new Code of Conduct.</w:t>
      </w:r>
    </w:p>
    <w:p w14:paraId="2752A5D7" w14:textId="77777777" w:rsidR="0016357A" w:rsidRDefault="0016357A" w:rsidP="008147F7">
      <w:pPr>
        <w:rPr>
          <w:rFonts w:ascii="Arial" w:hAnsi="Arial" w:cs="Arial"/>
          <w:bCs/>
          <w:sz w:val="20"/>
          <w:szCs w:val="20"/>
        </w:rPr>
      </w:pPr>
    </w:p>
    <w:p w14:paraId="74270EF3" w14:textId="5FBD62E9" w:rsidR="0016357A" w:rsidRDefault="0016357A" w:rsidP="00245B2F">
      <w:pPr>
        <w:pStyle w:val="Heading2"/>
      </w:pPr>
      <w:r w:rsidRPr="009146C7">
        <w:t>2025/26.</w:t>
      </w:r>
      <w:r w:rsidR="00E917A7">
        <w:t>122</w:t>
      </w:r>
      <w:r w:rsidRPr="009146C7">
        <w:tab/>
      </w:r>
      <w:r>
        <w:t xml:space="preserve">Assertion 10 AGAR </w:t>
      </w:r>
    </w:p>
    <w:p w14:paraId="0A0CB49B" w14:textId="0597B311" w:rsidR="00967611" w:rsidRDefault="0032629C" w:rsidP="00245B2F">
      <w:r>
        <w:t>The Clerk advised that from</w:t>
      </w:r>
      <w:r w:rsidR="00967611" w:rsidRPr="00967611">
        <w:t xml:space="preserve"> the 2025/26 financial year, Parish and Town Councils must complete a new section in the Annual Governance and Accountability Return (AGAR) called Assertion 10: Digital and Data Compliance. This assertion confirms that the council is meeting modern digital, data protection, and accessibility standards. In practical terms, Assertion 10 requires councils to: </w:t>
      </w:r>
    </w:p>
    <w:p w14:paraId="5FAD61E2" w14:textId="77777777" w:rsidR="00967611" w:rsidRDefault="00967611" w:rsidP="00245B2F"/>
    <w:p w14:paraId="3DFCD321" w14:textId="675BC432" w:rsidR="00967611" w:rsidRPr="001F78BC" w:rsidRDefault="00967611" w:rsidP="00245B2F">
      <w:pPr>
        <w:pStyle w:val="ListParagraph"/>
        <w:numPr>
          <w:ilvl w:val="0"/>
          <w:numId w:val="40"/>
        </w:numPr>
      </w:pPr>
      <w:r w:rsidRPr="001F78BC">
        <w:t xml:space="preserve">Use a council-owned (preferably </w:t>
      </w:r>
      <w:r w:rsidR="00651EE4">
        <w:t>.</w:t>
      </w:r>
      <w:r w:rsidRPr="001F78BC">
        <w:t xml:space="preserve">gov.uk) domain for the official website and for all councillor and staff email addresses. </w:t>
      </w:r>
    </w:p>
    <w:p w14:paraId="78A0B248" w14:textId="2E551E71" w:rsidR="00E36869" w:rsidRPr="001F78BC" w:rsidRDefault="00967611" w:rsidP="00245B2F">
      <w:pPr>
        <w:pStyle w:val="ListParagraph"/>
        <w:numPr>
          <w:ilvl w:val="0"/>
          <w:numId w:val="40"/>
        </w:numPr>
      </w:pPr>
      <w:r w:rsidRPr="001F78BC">
        <w:t xml:space="preserve">Operate an accessible website that meets current accessibility regulations (WCAG 2.2 AA). </w:t>
      </w:r>
    </w:p>
    <w:p w14:paraId="404A41D0" w14:textId="77777777" w:rsidR="00245B2F" w:rsidRDefault="00967611" w:rsidP="00245B2F">
      <w:pPr>
        <w:pStyle w:val="ListParagraph"/>
        <w:numPr>
          <w:ilvl w:val="0"/>
          <w:numId w:val="40"/>
        </w:numPr>
      </w:pPr>
      <w:r w:rsidRPr="001F78BC">
        <w:t xml:space="preserve">Comply with UK GDPR and the Data Protection Act 2018, ensuring personal data is processed lawfully and securely. </w:t>
      </w:r>
    </w:p>
    <w:p w14:paraId="24088B4F" w14:textId="71D62B5B" w:rsidR="00E36869" w:rsidRPr="001F78BC" w:rsidRDefault="00967611" w:rsidP="00245B2F">
      <w:pPr>
        <w:pStyle w:val="ListParagraph"/>
        <w:numPr>
          <w:ilvl w:val="0"/>
          <w:numId w:val="40"/>
        </w:numPr>
      </w:pPr>
      <w:r w:rsidRPr="001F78BC">
        <w:t xml:space="preserve">• Recognise and fulfil the council’s role as a Data Controller, with appropriate policies and procedures in place. </w:t>
      </w:r>
    </w:p>
    <w:p w14:paraId="68FB506B" w14:textId="073D1B41" w:rsidR="00E36869" w:rsidRPr="001F78BC" w:rsidRDefault="00967611" w:rsidP="00245B2F">
      <w:pPr>
        <w:pStyle w:val="ListParagraph"/>
        <w:numPr>
          <w:ilvl w:val="0"/>
          <w:numId w:val="40"/>
        </w:numPr>
      </w:pPr>
      <w:r w:rsidRPr="001F78BC">
        <w:t xml:space="preserve">Publish required documents under the Freedom of Information Act and the Transparency Code for Smaller Authorities. </w:t>
      </w:r>
    </w:p>
    <w:p w14:paraId="68F81ABB" w14:textId="7374A293" w:rsidR="00E36869" w:rsidRPr="001F78BC" w:rsidRDefault="00967611" w:rsidP="00245B2F">
      <w:pPr>
        <w:pStyle w:val="ListParagraph"/>
        <w:numPr>
          <w:ilvl w:val="0"/>
          <w:numId w:val="40"/>
        </w:numPr>
      </w:pPr>
      <w:r w:rsidRPr="001F78BC">
        <w:t xml:space="preserve">Have appropriate IT and email management policies to support secure and compliant digital operations. </w:t>
      </w:r>
    </w:p>
    <w:p w14:paraId="0940C665" w14:textId="77777777" w:rsidR="00E36869" w:rsidRDefault="00E36869" w:rsidP="00245B2F"/>
    <w:p w14:paraId="4095E3C8" w14:textId="3E81CC1F" w:rsidR="00245B2F" w:rsidRDefault="00967611" w:rsidP="00245B2F">
      <w:r w:rsidRPr="00967611">
        <w:t xml:space="preserve">The Clerk has been working on these matters over recent </w:t>
      </w:r>
      <w:r w:rsidR="004E462D" w:rsidRPr="00967611">
        <w:t>months;</w:t>
      </w:r>
      <w:r w:rsidRPr="00967611">
        <w:t xml:space="preserve"> however the following is required to ensure the Council is able to confirm it is working towards compliance: </w:t>
      </w:r>
    </w:p>
    <w:p w14:paraId="214FEE36" w14:textId="77777777" w:rsidR="00245B2F" w:rsidRDefault="00245B2F" w:rsidP="00245B2F"/>
    <w:p w14:paraId="6C503F1C" w14:textId="17038504" w:rsidR="00E36869" w:rsidRPr="00CC2715" w:rsidRDefault="00967611" w:rsidP="00245B2F">
      <w:pPr>
        <w:pStyle w:val="ListParagraph"/>
        <w:numPr>
          <w:ilvl w:val="0"/>
          <w:numId w:val="41"/>
        </w:numPr>
      </w:pPr>
      <w:r w:rsidRPr="00CC2715">
        <w:lastRenderedPageBreak/>
        <w:t>Training for Councillors on Data Protection and Compliance</w:t>
      </w:r>
      <w:r w:rsidR="001F78BC" w:rsidRPr="00CC2715">
        <w:t xml:space="preserve"> (Clerk to provide update</w:t>
      </w:r>
      <w:r w:rsidRPr="00CC2715">
        <w:t>)</w:t>
      </w:r>
      <w:r w:rsidR="001F78BC" w:rsidRPr="00CC2715">
        <w:t xml:space="preserve">. </w:t>
      </w:r>
      <w:r w:rsidR="000D5273" w:rsidRPr="00CC2715">
        <w:t xml:space="preserve">It was noted that </w:t>
      </w:r>
      <w:r w:rsidR="001F78BC" w:rsidRPr="00CC2715">
        <w:t>the Clerk has booked herself onto the CouncilWisee training for Assertion 10, taking place on 30</w:t>
      </w:r>
      <w:r w:rsidR="001F78BC" w:rsidRPr="00245B2F">
        <w:rPr>
          <w:vertAlign w:val="superscript"/>
        </w:rPr>
        <w:t>th</w:t>
      </w:r>
      <w:r w:rsidR="001F78BC" w:rsidRPr="00CC2715">
        <w:t xml:space="preserve"> of January. </w:t>
      </w:r>
      <w:r w:rsidR="00E0103D" w:rsidRPr="00CC2715">
        <w:t>Councillors will need to undertake this mandatory training at some point this year.</w:t>
      </w:r>
    </w:p>
    <w:p w14:paraId="2A97D208" w14:textId="201E8E69" w:rsidR="001F78BC" w:rsidRPr="001F78BC" w:rsidRDefault="00967611" w:rsidP="00245B2F">
      <w:pPr>
        <w:pStyle w:val="ListParagraph"/>
        <w:numPr>
          <w:ilvl w:val="0"/>
          <w:numId w:val="41"/>
        </w:numPr>
      </w:pPr>
      <w:r w:rsidRPr="001F78BC">
        <w:t>Adoption of IT Policy (to be considered and adopted at the</w:t>
      </w:r>
      <w:r w:rsidR="00651EE4">
        <w:t xml:space="preserve"> February</w:t>
      </w:r>
      <w:r w:rsidRPr="001F78BC">
        <w:t xml:space="preserve"> meeting)</w:t>
      </w:r>
    </w:p>
    <w:p w14:paraId="3DC37C25" w14:textId="185EBC72" w:rsidR="00BA2B2C" w:rsidRPr="00CC2715" w:rsidRDefault="001F78BC" w:rsidP="00245B2F">
      <w:pPr>
        <w:pStyle w:val="ListParagraph"/>
        <w:numPr>
          <w:ilvl w:val="0"/>
          <w:numId w:val="41"/>
        </w:numPr>
      </w:pPr>
      <w:r w:rsidRPr="00CC2715">
        <w:t>Council correspondence and general discussion need to move from WhatsApp to email. WhatsApp does not enable a record or trail of discussion which makes it very difficult for the Clerk, and WhatsApp leads the Council exposed to issues with Data Protection.</w:t>
      </w:r>
    </w:p>
    <w:p w14:paraId="605ECDF8" w14:textId="77777777" w:rsidR="007A3E22" w:rsidRDefault="007A3E22" w:rsidP="00D540F7">
      <w:pPr>
        <w:rPr>
          <w:rFonts w:ascii="Arial" w:hAnsi="Arial" w:cs="Arial"/>
          <w:bCs/>
          <w:sz w:val="20"/>
          <w:szCs w:val="20"/>
        </w:rPr>
      </w:pPr>
    </w:p>
    <w:p w14:paraId="41A22578" w14:textId="48363DF4" w:rsidR="007A3E22" w:rsidRDefault="007A3E22" w:rsidP="00245B2F">
      <w:pPr>
        <w:pStyle w:val="Heading2"/>
      </w:pPr>
      <w:r w:rsidRPr="009146C7">
        <w:t>2025/26.</w:t>
      </w:r>
      <w:r w:rsidR="00E917A7">
        <w:t>123</w:t>
      </w:r>
      <w:r w:rsidRPr="009146C7">
        <w:tab/>
      </w:r>
      <w:r w:rsidR="002E5CAE">
        <w:t>CouncilWise</w:t>
      </w:r>
    </w:p>
    <w:p w14:paraId="4C7959EC" w14:textId="417A4C3C" w:rsidR="00BB3316" w:rsidRDefault="00CC2715" w:rsidP="00245B2F">
      <w:r>
        <w:t xml:space="preserve">The Clerk advised that </w:t>
      </w:r>
      <w:r w:rsidR="00BB3316" w:rsidRPr="00BB3316">
        <w:t xml:space="preserve">Ann Wood and Pearl Willcox have announced the launch of CouncilWise Training &amp; Support, a new company dedicated to delivering high-quality and innovative training and ongoing support to parish and town councils, their staff, and members. From 1st January 2026, councils will be able to gain access to: </w:t>
      </w:r>
    </w:p>
    <w:p w14:paraId="2AE12B31" w14:textId="77777777" w:rsidR="00BB3316" w:rsidRDefault="00BB3316" w:rsidP="00245B2F"/>
    <w:p w14:paraId="69993FCC" w14:textId="68CC5064" w:rsidR="00BB3316" w:rsidRDefault="00BB3316" w:rsidP="00245B2F">
      <w:pPr>
        <w:pStyle w:val="ListParagraph"/>
        <w:numPr>
          <w:ilvl w:val="0"/>
          <w:numId w:val="42"/>
        </w:numPr>
      </w:pPr>
      <w:r w:rsidRPr="00BB3316">
        <w:t xml:space="preserve"> A wide range of training opportunities </w:t>
      </w:r>
    </w:p>
    <w:p w14:paraId="7B945C17" w14:textId="0BB37403" w:rsidR="00BB3316" w:rsidRDefault="00BB3316" w:rsidP="00245B2F">
      <w:pPr>
        <w:pStyle w:val="ListParagraph"/>
        <w:numPr>
          <w:ilvl w:val="0"/>
          <w:numId w:val="42"/>
        </w:numPr>
      </w:pPr>
      <w:r w:rsidRPr="00BB3316">
        <w:t xml:space="preserve"> Ongoing support and resources </w:t>
      </w:r>
    </w:p>
    <w:p w14:paraId="2443EF15" w14:textId="77777777" w:rsidR="00245B2F" w:rsidRDefault="00BB3316" w:rsidP="00245B2F">
      <w:pPr>
        <w:pStyle w:val="ListParagraph"/>
        <w:numPr>
          <w:ilvl w:val="0"/>
          <w:numId w:val="42"/>
        </w:numPr>
      </w:pPr>
      <w:r w:rsidRPr="00BB3316">
        <w:t xml:space="preserve"> Guidance to strengthen governance and foster effective collaboration across the whole council</w:t>
      </w:r>
    </w:p>
    <w:p w14:paraId="34CC2D8B" w14:textId="5B99544D" w:rsidR="00D540F7" w:rsidRDefault="00BB3316" w:rsidP="00245B2F">
      <w:pPr>
        <w:pStyle w:val="ListParagraph"/>
        <w:numPr>
          <w:ilvl w:val="0"/>
          <w:numId w:val="42"/>
        </w:numPr>
      </w:pPr>
      <w:r w:rsidRPr="00BB3316">
        <w:t xml:space="preserve">From the 1st of April 2026 Councils will be able to subscribe to additional benefits Further information and subscription prices are attached to the agenda. </w:t>
      </w:r>
    </w:p>
    <w:p w14:paraId="3BF4316E" w14:textId="77777777" w:rsidR="00D540F7" w:rsidRDefault="00D540F7" w:rsidP="00245B2F"/>
    <w:p w14:paraId="7B421415" w14:textId="00323C35" w:rsidR="0012045D" w:rsidRDefault="00CC2715" w:rsidP="00245B2F">
      <w:r>
        <w:t>The cost of a yearly subscription for this council would be £75. The Clerk confirmed that CouncilWise if running a free trial period from January to March.</w:t>
      </w:r>
      <w:r w:rsidR="0058721E">
        <w:t xml:space="preserve"> Councillors requested that the Clerk provide feedback at the March meeting on her experiences with both CouncilWise and EALC, with a comparison and price comparison of both. Councillors will then consider this again at the March meeting. </w:t>
      </w:r>
    </w:p>
    <w:p w14:paraId="2A4BF5CF" w14:textId="77777777" w:rsidR="00651EE4" w:rsidRPr="00651EE4" w:rsidRDefault="00651EE4" w:rsidP="00245B2F"/>
    <w:p w14:paraId="5B020D86" w14:textId="7D6583A2" w:rsidR="00E64D49" w:rsidRDefault="00E0003C" w:rsidP="00245B2F">
      <w:pPr>
        <w:pStyle w:val="Heading2"/>
      </w:pPr>
      <w:r w:rsidRPr="009146C7">
        <w:t>2025/26.</w:t>
      </w:r>
      <w:r w:rsidR="00E917A7">
        <w:t>124</w:t>
      </w:r>
      <w:r w:rsidRPr="009146C7">
        <w:tab/>
      </w:r>
      <w:r>
        <w:t xml:space="preserve">Street Lighting </w:t>
      </w:r>
    </w:p>
    <w:p w14:paraId="760487E8" w14:textId="77777777" w:rsidR="00E64D49" w:rsidRDefault="00E64D49" w:rsidP="00245B2F">
      <w:r w:rsidRPr="00E64D49">
        <w:t>Section 97 of The Highways Act 1980 grants the power (but not the duty) to provide street lighting on Highways, however section sets out that if lightning i</w:t>
      </w:r>
      <w:r>
        <w:t>s</w:t>
      </w:r>
      <w:r w:rsidRPr="00E64D49">
        <w:t xml:space="preserve"> provided, the authority has a ‘duty of care’ to keep it properly maintained and safe. Failure to maintain can lead to legal consequences, particularly if injuries occur due to negligence. To meet its legal obligations, a parish council should: </w:t>
      </w:r>
    </w:p>
    <w:p w14:paraId="4B4A9259" w14:textId="1092B862" w:rsidR="00245B2F" w:rsidRDefault="00E64D49" w:rsidP="00245B2F">
      <w:pPr>
        <w:pStyle w:val="ListParagraph"/>
        <w:numPr>
          <w:ilvl w:val="0"/>
          <w:numId w:val="45"/>
        </w:numPr>
      </w:pPr>
      <w:r w:rsidRPr="00E64D49">
        <w:t>Have an asset register, detailing ownership and location</w:t>
      </w:r>
      <w:r w:rsidR="00245B2F">
        <w:t>.</w:t>
      </w:r>
    </w:p>
    <w:p w14:paraId="1E5EB687" w14:textId="56922BD5" w:rsidR="00E64D49" w:rsidRDefault="00E64D49" w:rsidP="00245B2F">
      <w:pPr>
        <w:pStyle w:val="ListParagraph"/>
        <w:numPr>
          <w:ilvl w:val="0"/>
          <w:numId w:val="44"/>
        </w:numPr>
      </w:pPr>
      <w:r w:rsidRPr="00E64D49">
        <w:t>Implement annual safety inspections and reactive repairs (this includes structural and electrical)</w:t>
      </w:r>
    </w:p>
    <w:p w14:paraId="0857C49D" w14:textId="77777777" w:rsidR="00245B2F" w:rsidRDefault="00E64D49" w:rsidP="00245B2F">
      <w:pPr>
        <w:pStyle w:val="ListParagraph"/>
        <w:numPr>
          <w:ilvl w:val="0"/>
          <w:numId w:val="44"/>
        </w:numPr>
      </w:pPr>
      <w:r w:rsidRPr="00E64D49">
        <w:t xml:space="preserve">Ensure public liability insurance covers the assets </w:t>
      </w:r>
    </w:p>
    <w:p w14:paraId="7D9FA260" w14:textId="25D21AB8" w:rsidR="00E64D49" w:rsidRDefault="00E64D49" w:rsidP="00245B2F">
      <w:pPr>
        <w:pStyle w:val="ListParagraph"/>
        <w:numPr>
          <w:ilvl w:val="0"/>
          <w:numId w:val="44"/>
        </w:numPr>
      </w:pPr>
      <w:r w:rsidRPr="00E64D49">
        <w:t>Document and budget for ongoing maintenance and emergency response.</w:t>
      </w:r>
    </w:p>
    <w:p w14:paraId="5CF8D8CA" w14:textId="77777777" w:rsidR="00E64D49" w:rsidRDefault="00E64D49" w:rsidP="00245B2F"/>
    <w:p w14:paraId="5E1BFD2C" w14:textId="70252B3E" w:rsidR="00E0003C" w:rsidRDefault="00E64D49" w:rsidP="00245B2F">
      <w:r w:rsidRPr="00E64D49">
        <w:t xml:space="preserve"> “Reasonable care” in the context of maintaining street lighting means the parish council must proactively ensure their lighting is safe and functional—balancing resource use with public safety. A Parish Council must implement a regular, risk-based safety inspection schedule (annual or more frequent). It is recommended that a ‘street lighting policy’ is created to set out a structure for such works. It does require </w:t>
      </w:r>
      <w:r w:rsidRPr="00E64D49">
        <w:lastRenderedPageBreak/>
        <w:t xml:space="preserve">the authority to be able to demonstrate that they have systems in place to maintain the public lighting equipment in a safe condition, including the detection of dangerous equipment. </w:t>
      </w:r>
      <w:r w:rsidR="00E0003C" w:rsidRPr="00E64D49">
        <w:t xml:space="preserve"> </w:t>
      </w:r>
    </w:p>
    <w:p w14:paraId="2477C0AC" w14:textId="77777777" w:rsidR="00C67C80" w:rsidRDefault="00C67C80" w:rsidP="00245B2F"/>
    <w:p w14:paraId="558CF9F1" w14:textId="14D9483B" w:rsidR="00802837" w:rsidRDefault="00C67C80" w:rsidP="00245B2F">
      <w:r>
        <w:t xml:space="preserve">This Council currently own 19 Street lights which are not currently part of an annual inspection routine. The Clerk </w:t>
      </w:r>
      <w:r w:rsidR="008D261D">
        <w:t xml:space="preserve">advised she </w:t>
      </w:r>
      <w:r>
        <w:t xml:space="preserve">has contact A&amp;J Lighting who have provided </w:t>
      </w:r>
      <w:r w:rsidR="00FE06AF">
        <w:t>a cost of £741 to complete and annual inspection of all 19 Street lights. This inspection includes</w:t>
      </w:r>
      <w:r w:rsidR="00402156">
        <w:t xml:space="preserve"> v</w:t>
      </w:r>
      <w:r w:rsidR="00402156" w:rsidRPr="00402156">
        <w:t>isual inspection of colum</w:t>
      </w:r>
      <w:r w:rsidR="00402156">
        <w:t>n</w:t>
      </w:r>
      <w:r w:rsidR="00402156" w:rsidRPr="00402156">
        <w:t>/bracket condition</w:t>
      </w:r>
      <w:r w:rsidR="00402156">
        <w:t>, v</w:t>
      </w:r>
      <w:r w:rsidR="00402156" w:rsidRPr="00402156">
        <w:t>isual inspection of light fitting</w:t>
      </w:r>
      <w:r w:rsidR="00402156">
        <w:t>, c</w:t>
      </w:r>
      <w:r w:rsidR="00402156" w:rsidRPr="00402156">
        <w:t>lean of all lenses for maximum light output</w:t>
      </w:r>
      <w:r w:rsidR="00402156">
        <w:t>, c</w:t>
      </w:r>
      <w:r w:rsidR="00402156" w:rsidRPr="00402156">
        <w:t>lean of all light fitting tops from debris</w:t>
      </w:r>
      <w:r w:rsidR="00402156">
        <w:t xml:space="preserve"> and a written report. If any repairs are required, this will be invoiced separately. </w:t>
      </w:r>
    </w:p>
    <w:p w14:paraId="358B6B87" w14:textId="77777777" w:rsidR="00EB6BE6" w:rsidRDefault="00EB6BE6" w:rsidP="00245B2F"/>
    <w:p w14:paraId="711562A1" w14:textId="0FAD5508" w:rsidR="00CD6B2D" w:rsidRDefault="008D261D" w:rsidP="00245B2F">
      <w:r>
        <w:t xml:space="preserve">Councillors agreed to </w:t>
      </w:r>
      <w:r w:rsidR="00CD6B2D">
        <w:t xml:space="preserve">a yearly inspection of all 19 </w:t>
      </w:r>
      <w:r w:rsidR="004E462D">
        <w:t>streetlights</w:t>
      </w:r>
      <w:r w:rsidR="00CD6B2D">
        <w:t xml:space="preserve"> at the price provided above by A&amp;J lighting.</w:t>
      </w:r>
    </w:p>
    <w:p w14:paraId="55E1F87B" w14:textId="77777777" w:rsidR="00E917A7" w:rsidRPr="009146C7" w:rsidRDefault="00E917A7" w:rsidP="00E917A7">
      <w:pPr>
        <w:ind w:left="1440"/>
        <w:rPr>
          <w:rFonts w:ascii="Arial" w:hAnsi="Arial" w:cs="Arial"/>
          <w:bCs/>
          <w:sz w:val="20"/>
          <w:szCs w:val="20"/>
        </w:rPr>
      </w:pPr>
    </w:p>
    <w:p w14:paraId="108AE492" w14:textId="6B666DA1" w:rsidR="00760025" w:rsidRDefault="00373A3E" w:rsidP="00245B2F">
      <w:pPr>
        <w:pStyle w:val="Heading2"/>
      </w:pPr>
      <w:r w:rsidRPr="009146C7">
        <w:t>2025/26.</w:t>
      </w:r>
      <w:r w:rsidR="00E917A7">
        <w:t>125</w:t>
      </w:r>
      <w:r w:rsidRPr="009146C7">
        <w:tab/>
        <w:t>S</w:t>
      </w:r>
      <w:r w:rsidR="00760025" w:rsidRPr="009146C7">
        <w:t>peed sign</w:t>
      </w:r>
      <w:r w:rsidR="00B951A1">
        <w:t xml:space="preserve"> – Highways</w:t>
      </w:r>
      <w:r w:rsidR="00760025" w:rsidRPr="009146C7">
        <w:t xml:space="preserve"> application licence</w:t>
      </w:r>
    </w:p>
    <w:p w14:paraId="27419413" w14:textId="7F174707" w:rsidR="0089661B" w:rsidRPr="0089661B" w:rsidRDefault="0089661B" w:rsidP="00245B2F">
      <w:r w:rsidRPr="0089661B">
        <w:t xml:space="preserve">At the beginning of December, </w:t>
      </w:r>
      <w:r>
        <w:t>the Clerk</w:t>
      </w:r>
      <w:r w:rsidRPr="0089661B">
        <w:t xml:space="preserve"> was contacted by Olive Porter, Highways Senior Engineer, who provided guidance regarding the proposed locations for Vehicle Activated Signs (VAS) / Speed Indicator Devices (SID).</w:t>
      </w:r>
    </w:p>
    <w:p w14:paraId="0D1D98D8" w14:textId="77777777" w:rsidR="0089661B" w:rsidRDefault="0089661B" w:rsidP="00245B2F"/>
    <w:p w14:paraId="19DA5999" w14:textId="07C43478" w:rsidR="0089661B" w:rsidRPr="0089661B" w:rsidRDefault="0089661B" w:rsidP="00245B2F">
      <w:r w:rsidRPr="0089661B">
        <w:t>Ms Porter advised that the Highway Authority is unable to approve either of the proposed sign locations. This is because VAS/SID signs cannot be positioned adjacent to, in front of, or behind a speed limit change sign. The purpose of VAS and SID signage is to remind drivers of the speed limit they are already travelling within. These signs are typically used in 30 mph or 40 mph zones and are not intended for use in higher speed limits.</w:t>
      </w:r>
    </w:p>
    <w:p w14:paraId="373D2997" w14:textId="77777777" w:rsidR="0089661B" w:rsidRDefault="0089661B" w:rsidP="00245B2F"/>
    <w:p w14:paraId="68ABFB00" w14:textId="437D4141" w:rsidR="0089661B" w:rsidRPr="0089661B" w:rsidRDefault="0089661B" w:rsidP="00245B2F">
      <w:r w:rsidRPr="0089661B">
        <w:t>It was explained that if the signs were installed at the proposed location at The Street / Mill Lane junction in Millfield, they would activate while drivers were still in the 60 mph zone. This would incorrectly reinforce the 60 mph limit rather than the intended 30 mph limit.</w:t>
      </w:r>
    </w:p>
    <w:p w14:paraId="554665CE" w14:textId="77777777" w:rsidR="0089661B" w:rsidRDefault="0089661B" w:rsidP="00245B2F"/>
    <w:p w14:paraId="28C92696" w14:textId="40714A91" w:rsidR="0089661B" w:rsidRPr="0089661B" w:rsidRDefault="0089661B" w:rsidP="00245B2F">
      <w:r w:rsidRPr="0089661B">
        <w:t>Ms Porter also confirmed that Essex Police would not enforce speeding directly at a speed limit change point. Enforcement normally takes place approximately 30 metres inside the new speed limit to allow drivers sufficient time to safely reduce their speed.</w:t>
      </w:r>
    </w:p>
    <w:p w14:paraId="40CCD0E6" w14:textId="77777777" w:rsidR="0089661B" w:rsidRDefault="0089661B" w:rsidP="00245B2F"/>
    <w:p w14:paraId="47DA1E6F" w14:textId="08BC7478" w:rsidR="0089661B" w:rsidRPr="0089661B" w:rsidRDefault="0089661B" w:rsidP="00245B2F">
      <w:r w:rsidRPr="0089661B">
        <w:t>VAS and SID signs are capable of activating between 25 and 50 metres from their installed location, depending on visibility and vehicle detection. However, for effective operation, drivers must be able to clearly see the sign, and the sign must be able to detect approaching vehicles in sufficient time.</w:t>
      </w:r>
    </w:p>
    <w:p w14:paraId="44EE912D" w14:textId="77777777" w:rsidR="0089661B" w:rsidRDefault="0089661B" w:rsidP="00245B2F"/>
    <w:p w14:paraId="15CE6F47" w14:textId="0C76CEF7" w:rsidR="0089661B" w:rsidRPr="0089661B" w:rsidRDefault="0089661B" w:rsidP="00245B2F">
      <w:r w:rsidRPr="0089661B">
        <w:t>Ms Porter advised that she had reviewed both sites and identified alternative locations for the signage. She stated that these options would need to be discussed further and suggested that a Teams meeting would be beneficial to explore the matter in more detail.</w:t>
      </w:r>
    </w:p>
    <w:p w14:paraId="4B8078B1" w14:textId="77777777" w:rsidR="0089661B" w:rsidRDefault="0089661B" w:rsidP="00245B2F"/>
    <w:p w14:paraId="3AE9053D" w14:textId="60AA8B82" w:rsidR="00402156" w:rsidRDefault="0089661B" w:rsidP="00245B2F">
      <w:r w:rsidRPr="0089661B">
        <w:t xml:space="preserve">On 16 December, a Zoom meeting took place </w:t>
      </w:r>
      <w:r w:rsidR="00177D74">
        <w:t xml:space="preserve">with the Clerk, </w:t>
      </w:r>
      <w:r w:rsidRPr="0089661B">
        <w:t xml:space="preserve">during which Ms Porter provided additional helpful information and presented alternative locations for the speed signage. During this meeting, it was reiterated that a sign instructing drivers to slow to 30 mph cannot be placed where vehicles are still legally </w:t>
      </w:r>
      <w:r w:rsidRPr="0089661B">
        <w:lastRenderedPageBreak/>
        <w:t>travelling at 60 mph. It was also confirmed that police enforcement occurs only once vehicles have entered the lower speed limit and been given adequate distance to slow down safely.</w:t>
      </w:r>
    </w:p>
    <w:p w14:paraId="722D55F3" w14:textId="77777777" w:rsidR="00D179BD" w:rsidRDefault="00D179BD" w:rsidP="00245B2F"/>
    <w:p w14:paraId="583915AC" w14:textId="722D0E3E" w:rsidR="00D179BD" w:rsidRDefault="00D179BD" w:rsidP="00245B2F">
      <w:r w:rsidRPr="00D179BD">
        <w:t>The Clerk provided details of both newly proposed locations, the first being the small grass verge on Mill Lane, after passing the turning to Millfield. Councillors discussed this possible location and agreed that it would not achieve the desired effect, as the primary reason for requesting a speed sign at the originally suggested location was to slow vehicles as they approach and pass the Millfield turning. Councillors therefore agreed that the only effective way to address this issue would be to explore the process of extending the 30 mph speed limit by pushing back the existing 60 mph limit.</w:t>
      </w:r>
    </w:p>
    <w:p w14:paraId="5CBF389F" w14:textId="77777777" w:rsidR="00657260" w:rsidRDefault="00657260" w:rsidP="00245B2F"/>
    <w:p w14:paraId="31C1DE0C" w14:textId="2FF9D9B9" w:rsidR="00657260" w:rsidRDefault="00657260" w:rsidP="00245B2F">
      <w:r w:rsidRPr="00657260">
        <w:t xml:space="preserve">The second location suggested by Highways was to place the VAS directly outside Southgate House on The Street. This would provide excellent visibility for oncoming vehicles. Ms Ported advised that this was the only suitable location due to the </w:t>
      </w:r>
      <w:r w:rsidR="004E462D" w:rsidRPr="00657260">
        <w:t>number</w:t>
      </w:r>
      <w:r w:rsidRPr="00657260">
        <w:t xml:space="preserve"> of bends along the road. Councillors agreed to consider this location and discuss it further at the February meeting. The Clerk also confirmed that she would provide updated quotes for Councillors to consider.</w:t>
      </w:r>
    </w:p>
    <w:p w14:paraId="02F0FD2B" w14:textId="77777777" w:rsidR="00D179BD" w:rsidRDefault="00D179BD" w:rsidP="00D179BD">
      <w:pPr>
        <w:ind w:left="1440"/>
        <w:rPr>
          <w:rFonts w:ascii="Arial" w:hAnsi="Arial" w:cs="Arial"/>
          <w:bCs/>
          <w:sz w:val="20"/>
          <w:szCs w:val="20"/>
        </w:rPr>
      </w:pPr>
    </w:p>
    <w:p w14:paraId="00CD1E5C" w14:textId="7CA0A32D" w:rsidR="00402156" w:rsidRPr="009146C7" w:rsidRDefault="00402156" w:rsidP="00245B2F">
      <w:pPr>
        <w:pStyle w:val="Heading2"/>
      </w:pPr>
      <w:r w:rsidRPr="009146C7">
        <w:t>2025/26.</w:t>
      </w:r>
      <w:r w:rsidR="00E917A7">
        <w:t>126</w:t>
      </w:r>
      <w:r w:rsidRPr="009146C7">
        <w:tab/>
        <w:t>Budget and Precept 2026/2027</w:t>
      </w:r>
    </w:p>
    <w:p w14:paraId="7A349C0F" w14:textId="77777777" w:rsidR="00466340" w:rsidRDefault="00310F14" w:rsidP="00245B2F">
      <w:r w:rsidRPr="00310F14">
        <w:t>Councillors considered in detail the Budget and Precept for 202</w:t>
      </w:r>
      <w:r>
        <w:t>6</w:t>
      </w:r>
      <w:r w:rsidRPr="00310F14">
        <w:t>/202</w:t>
      </w:r>
      <w:r>
        <w:t>7</w:t>
      </w:r>
      <w:r w:rsidRPr="00310F14">
        <w:t>. It was agreed to set the precept for 202</w:t>
      </w:r>
      <w:r>
        <w:t>6</w:t>
      </w:r>
      <w:r w:rsidRPr="00310F14">
        <w:t>/202</w:t>
      </w:r>
      <w:r>
        <w:t>7</w:t>
      </w:r>
      <w:r w:rsidRPr="00310F14">
        <w:t xml:space="preserve"> at £</w:t>
      </w:r>
      <w:r w:rsidR="00246DEF">
        <w:t>14,978</w:t>
      </w:r>
      <w:r w:rsidRPr="00310F14">
        <w:t xml:space="preserve">. This represents a </w:t>
      </w:r>
      <w:r w:rsidR="00246DEF">
        <w:t>5</w:t>
      </w:r>
      <w:r w:rsidRPr="00310F14">
        <w:t>% increase in the Parish Council element of the Council tax, meaning a Band D property would be paying £</w:t>
      </w:r>
      <w:r w:rsidR="00246DEF">
        <w:t>22</w:t>
      </w:r>
      <w:r w:rsidRPr="00310F14">
        <w:t>.68 a year – a £</w:t>
      </w:r>
      <w:r w:rsidR="00246DEF">
        <w:t>1</w:t>
      </w:r>
      <w:r w:rsidRPr="00310F14">
        <w:t>.0</w:t>
      </w:r>
      <w:r w:rsidR="00246DEF">
        <w:t>8</w:t>
      </w:r>
      <w:r w:rsidRPr="00310F14">
        <w:t xml:space="preserve"> increase on the current </w:t>
      </w:r>
      <w:r w:rsidR="004D5B44">
        <w:t xml:space="preserve">year.  </w:t>
      </w:r>
      <w:r w:rsidR="004D5B44" w:rsidRPr="004D5B44">
        <w:t>The matter was put to a vote: four councillors supported a 5% increase, while one proposed a 4% increase</w:t>
      </w:r>
      <w:r w:rsidR="00466340">
        <w:t xml:space="preserve">. </w:t>
      </w:r>
    </w:p>
    <w:p w14:paraId="5E0BFF73" w14:textId="77777777" w:rsidR="00466340" w:rsidRDefault="00466340" w:rsidP="00245B2F"/>
    <w:p w14:paraId="758CA549" w14:textId="4F53D480" w:rsidR="00310F14" w:rsidRDefault="00310F14" w:rsidP="00245B2F">
      <w:r w:rsidRPr="00310F14">
        <w:t>Councillors considered and were satisfied with the current and expected level or ear marked reserves and general reserves.</w:t>
      </w:r>
    </w:p>
    <w:p w14:paraId="3271689A" w14:textId="4AA04CD1" w:rsidR="00856C2E" w:rsidRPr="009146C7" w:rsidRDefault="001506BC" w:rsidP="00245B2F">
      <w:pPr>
        <w:rPr>
          <w:b/>
        </w:rPr>
      </w:pPr>
      <w:r>
        <w:rPr>
          <w:b/>
        </w:rPr>
        <w:tab/>
      </w:r>
    </w:p>
    <w:p w14:paraId="361765C0" w14:textId="2B774D78" w:rsidR="00931FE9" w:rsidRPr="009146C7" w:rsidRDefault="00931FE9" w:rsidP="00245B2F">
      <w:pPr>
        <w:pStyle w:val="Heading2"/>
      </w:pPr>
      <w:r w:rsidRPr="009146C7">
        <w:t>202</w:t>
      </w:r>
      <w:r w:rsidR="004731E5" w:rsidRPr="009146C7">
        <w:t>5</w:t>
      </w:r>
      <w:r w:rsidRPr="009146C7">
        <w:t>/2</w:t>
      </w:r>
      <w:r w:rsidR="004731E5" w:rsidRPr="009146C7">
        <w:t>6</w:t>
      </w:r>
      <w:r w:rsidRPr="009146C7">
        <w:t>.</w:t>
      </w:r>
      <w:r w:rsidR="00652C47" w:rsidRPr="009146C7">
        <w:t>1</w:t>
      </w:r>
      <w:r w:rsidR="00E917A7">
        <w:t>2</w:t>
      </w:r>
      <w:r w:rsidR="00B84148">
        <w:t>8</w:t>
      </w:r>
      <w:r w:rsidRPr="009146C7">
        <w:tab/>
        <w:t xml:space="preserve">Planning applications responded to by way of </w:t>
      </w:r>
      <w:r w:rsidR="00A37829" w:rsidRPr="009146C7">
        <w:t xml:space="preserve">Clerks </w:t>
      </w:r>
      <w:r w:rsidRPr="009146C7">
        <w:t>Delegated Powers:</w:t>
      </w:r>
    </w:p>
    <w:p w14:paraId="4508C75E" w14:textId="77777777" w:rsidR="00A37829" w:rsidRPr="009146C7" w:rsidRDefault="00A37829" w:rsidP="00931FE9">
      <w:pPr>
        <w:ind w:left="1440"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A37829" w:rsidRPr="009146C7" w14:paraId="1A005484" w14:textId="77777777" w:rsidTr="000A58ED">
        <w:tc>
          <w:tcPr>
            <w:tcW w:w="2121" w:type="dxa"/>
            <w:shd w:val="clear" w:color="auto" w:fill="D5DCE4" w:themeFill="text2" w:themeFillTint="33"/>
          </w:tcPr>
          <w:p w14:paraId="1679D1B3" w14:textId="77777777" w:rsidR="00A37829" w:rsidRPr="009146C7" w:rsidRDefault="00A37829" w:rsidP="00245B2F">
            <w:r w:rsidRPr="009146C7">
              <w:t>Reference</w:t>
            </w:r>
          </w:p>
        </w:tc>
        <w:tc>
          <w:tcPr>
            <w:tcW w:w="1990" w:type="dxa"/>
            <w:shd w:val="clear" w:color="auto" w:fill="D5DCE4" w:themeFill="text2" w:themeFillTint="33"/>
          </w:tcPr>
          <w:p w14:paraId="5A6E7347" w14:textId="77777777" w:rsidR="00A37829" w:rsidRPr="009146C7" w:rsidRDefault="00A37829" w:rsidP="00245B2F">
            <w:r w:rsidRPr="009146C7">
              <w:t xml:space="preserve">Address                             </w:t>
            </w:r>
          </w:p>
        </w:tc>
        <w:tc>
          <w:tcPr>
            <w:tcW w:w="4253" w:type="dxa"/>
            <w:shd w:val="clear" w:color="auto" w:fill="D5DCE4" w:themeFill="text2" w:themeFillTint="33"/>
          </w:tcPr>
          <w:p w14:paraId="5A494DEC" w14:textId="77777777" w:rsidR="00A37829" w:rsidRPr="009146C7" w:rsidRDefault="00A37829" w:rsidP="00245B2F">
            <w:r w:rsidRPr="009146C7">
              <w:t>Description</w:t>
            </w:r>
          </w:p>
        </w:tc>
        <w:tc>
          <w:tcPr>
            <w:tcW w:w="2126" w:type="dxa"/>
            <w:shd w:val="clear" w:color="auto" w:fill="D5DCE4" w:themeFill="text2" w:themeFillTint="33"/>
          </w:tcPr>
          <w:p w14:paraId="493F3C7D" w14:textId="364CA151" w:rsidR="00A37829" w:rsidRPr="009146C7" w:rsidRDefault="00513E5C" w:rsidP="00245B2F">
            <w:r w:rsidRPr="009146C7">
              <w:t>Comments</w:t>
            </w:r>
          </w:p>
        </w:tc>
      </w:tr>
      <w:tr w:rsidR="0080161E" w:rsidRPr="009146C7" w14:paraId="2BDF3D25" w14:textId="77777777" w:rsidTr="000A58ED">
        <w:tc>
          <w:tcPr>
            <w:tcW w:w="2121" w:type="dxa"/>
          </w:tcPr>
          <w:p w14:paraId="7CA8E2B7" w14:textId="77777777" w:rsidR="00705D2A" w:rsidRPr="00040F8E" w:rsidRDefault="00705D2A" w:rsidP="00245B2F">
            <w:pPr>
              <w:rPr>
                <w:rFonts w:ascii="Aptos Narrow" w:hAnsi="Aptos Narrow"/>
                <w:color w:val="0B0C0C"/>
                <w:sz w:val="22"/>
                <w:szCs w:val="22"/>
              </w:rPr>
            </w:pPr>
            <w:r w:rsidRPr="00040F8E">
              <w:rPr>
                <w:rFonts w:ascii="Aptos Narrow" w:hAnsi="Aptos Narrow"/>
                <w:color w:val="0B0C0C"/>
                <w:sz w:val="22"/>
                <w:szCs w:val="22"/>
              </w:rPr>
              <w:t>EPF/2479/25</w:t>
            </w:r>
          </w:p>
          <w:p w14:paraId="4D4C76CB" w14:textId="77777777" w:rsidR="0080161E" w:rsidRPr="009146C7" w:rsidRDefault="0080161E" w:rsidP="00245B2F"/>
        </w:tc>
        <w:tc>
          <w:tcPr>
            <w:tcW w:w="1990" w:type="dxa"/>
          </w:tcPr>
          <w:p w14:paraId="0976295C" w14:textId="18A44D55" w:rsidR="0080161E" w:rsidRPr="009146C7" w:rsidRDefault="00040F8E" w:rsidP="00245B2F">
            <w:r w:rsidRPr="00040F8E">
              <w:t>Sparks Farm, Nine Ashes Road, Nine Ashes, Epping, CM4 0JZ</w:t>
            </w:r>
          </w:p>
        </w:tc>
        <w:tc>
          <w:tcPr>
            <w:tcW w:w="4253" w:type="dxa"/>
          </w:tcPr>
          <w:p w14:paraId="151D5935" w14:textId="2E5ABD07" w:rsidR="0080161E" w:rsidRPr="009146C7" w:rsidRDefault="00040F8E" w:rsidP="00245B2F">
            <w:r w:rsidRPr="00040F8E">
              <w:t>Demolition of existing buildings, Erection of self-build dwellinghouse (C3a) with ancillary outbuildings comprising new gym, garage and annexe with associated landscaping.</w:t>
            </w:r>
          </w:p>
        </w:tc>
        <w:tc>
          <w:tcPr>
            <w:tcW w:w="2126" w:type="dxa"/>
          </w:tcPr>
          <w:p w14:paraId="3BA481BC" w14:textId="77777777" w:rsidR="0080161E" w:rsidRDefault="00040F8E" w:rsidP="00245B2F">
            <w:r>
              <w:t>Clerk emailed on 16</w:t>
            </w:r>
            <w:r w:rsidRPr="00040F8E">
              <w:rPr>
                <w:vertAlign w:val="superscript"/>
              </w:rPr>
              <w:t>th</w:t>
            </w:r>
            <w:r>
              <w:t xml:space="preserve"> of December. </w:t>
            </w:r>
          </w:p>
          <w:p w14:paraId="16C4E192" w14:textId="77777777" w:rsidR="00040F8E" w:rsidRDefault="00040F8E" w:rsidP="00245B2F"/>
          <w:p w14:paraId="21F4153B" w14:textId="62DFA648" w:rsidR="00040F8E" w:rsidRPr="009146C7" w:rsidRDefault="00040F8E" w:rsidP="00245B2F">
            <w:r>
              <w:t>No responses received.</w:t>
            </w:r>
          </w:p>
        </w:tc>
      </w:tr>
    </w:tbl>
    <w:p w14:paraId="60261368" w14:textId="77777777" w:rsidR="003E12D1" w:rsidRPr="009146C7" w:rsidRDefault="003E12D1" w:rsidP="00FE0130">
      <w:pPr>
        <w:ind w:left="1440" w:hanging="1440"/>
        <w:rPr>
          <w:rFonts w:ascii="Arial" w:hAnsi="Arial" w:cs="Arial"/>
          <w:b/>
          <w:sz w:val="20"/>
          <w:szCs w:val="20"/>
        </w:rPr>
      </w:pPr>
    </w:p>
    <w:p w14:paraId="2928F30B" w14:textId="77777777" w:rsidR="001E5215" w:rsidRPr="009146C7" w:rsidRDefault="001E5215" w:rsidP="00D11444">
      <w:pPr>
        <w:rPr>
          <w:rFonts w:ascii="Arial" w:hAnsi="Arial" w:cs="Arial"/>
          <w:bCs/>
          <w:sz w:val="20"/>
          <w:szCs w:val="20"/>
        </w:rPr>
      </w:pPr>
    </w:p>
    <w:p w14:paraId="26D623E0" w14:textId="2C7F7785" w:rsidR="00833AF4" w:rsidRPr="00245B2F" w:rsidRDefault="00833AF4" w:rsidP="00833AF4">
      <w:pPr>
        <w:ind w:left="1440" w:hanging="1440"/>
      </w:pPr>
      <w:r w:rsidRPr="00245B2F">
        <w:rPr>
          <w:rStyle w:val="Heading2Char"/>
        </w:rPr>
        <w:t>2025/26.1</w:t>
      </w:r>
      <w:r w:rsidR="00B84148" w:rsidRPr="00245B2F">
        <w:rPr>
          <w:rStyle w:val="Heading2Char"/>
        </w:rPr>
        <w:t>29</w:t>
      </w:r>
      <w:r w:rsidRPr="00245B2F">
        <w:rPr>
          <w:rStyle w:val="Heading2Char"/>
        </w:rPr>
        <w:tab/>
        <w:t>Planning Updates</w:t>
      </w:r>
      <w:r w:rsidRPr="00245B2F">
        <w:rPr>
          <w:rStyle w:val="Heading2Char"/>
        </w:rPr>
        <w:tab/>
      </w:r>
      <w:r w:rsidRPr="00245B2F">
        <w:rPr>
          <w:rStyle w:val="Heading2Char"/>
        </w:rPr>
        <w:br/>
      </w:r>
      <w:r w:rsidR="00466340" w:rsidRPr="00245B2F">
        <w:t>The below planning updates were noted:</w:t>
      </w:r>
      <w:r w:rsidRPr="00245B2F">
        <w:t xml:space="preserve"> </w:t>
      </w:r>
    </w:p>
    <w:p w14:paraId="002B1315" w14:textId="77777777" w:rsidR="00833AF4" w:rsidRDefault="00833AF4" w:rsidP="00833AF4">
      <w:pPr>
        <w:ind w:left="1440" w:hanging="1440"/>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833AF4" w:rsidRPr="009146C7" w14:paraId="635AC352" w14:textId="77777777" w:rsidTr="003B01E6">
        <w:tc>
          <w:tcPr>
            <w:tcW w:w="2121" w:type="dxa"/>
            <w:shd w:val="clear" w:color="auto" w:fill="D5DCE4" w:themeFill="text2" w:themeFillTint="33"/>
          </w:tcPr>
          <w:p w14:paraId="0F87C3C8" w14:textId="77777777" w:rsidR="00833AF4" w:rsidRPr="009146C7" w:rsidRDefault="00833AF4" w:rsidP="00245B2F">
            <w:r w:rsidRPr="009146C7">
              <w:t>Reference</w:t>
            </w:r>
          </w:p>
        </w:tc>
        <w:tc>
          <w:tcPr>
            <w:tcW w:w="1990" w:type="dxa"/>
            <w:shd w:val="clear" w:color="auto" w:fill="D5DCE4" w:themeFill="text2" w:themeFillTint="33"/>
          </w:tcPr>
          <w:p w14:paraId="666E7725" w14:textId="77777777" w:rsidR="00833AF4" w:rsidRPr="009146C7" w:rsidRDefault="00833AF4" w:rsidP="00245B2F">
            <w:r w:rsidRPr="009146C7">
              <w:t xml:space="preserve">Address                             </w:t>
            </w:r>
          </w:p>
        </w:tc>
        <w:tc>
          <w:tcPr>
            <w:tcW w:w="4253" w:type="dxa"/>
            <w:shd w:val="clear" w:color="auto" w:fill="D5DCE4" w:themeFill="text2" w:themeFillTint="33"/>
          </w:tcPr>
          <w:p w14:paraId="36DDA415" w14:textId="77777777" w:rsidR="00833AF4" w:rsidRPr="009146C7" w:rsidRDefault="00833AF4" w:rsidP="00245B2F">
            <w:r w:rsidRPr="009146C7">
              <w:t>Description</w:t>
            </w:r>
          </w:p>
        </w:tc>
        <w:tc>
          <w:tcPr>
            <w:tcW w:w="2126" w:type="dxa"/>
            <w:shd w:val="clear" w:color="auto" w:fill="D5DCE4" w:themeFill="text2" w:themeFillTint="33"/>
          </w:tcPr>
          <w:p w14:paraId="6FEC9D48" w14:textId="77777777" w:rsidR="00833AF4" w:rsidRPr="009146C7" w:rsidRDefault="00833AF4" w:rsidP="00245B2F">
            <w:r>
              <w:t>Information</w:t>
            </w:r>
          </w:p>
        </w:tc>
      </w:tr>
      <w:tr w:rsidR="00833AF4" w:rsidRPr="00FE7BCA" w14:paraId="2F4BCDE6" w14:textId="77777777" w:rsidTr="003B01E6">
        <w:tc>
          <w:tcPr>
            <w:tcW w:w="2121" w:type="dxa"/>
          </w:tcPr>
          <w:p w14:paraId="15783C24" w14:textId="77777777" w:rsidR="00183DAA" w:rsidRPr="00183DAA" w:rsidRDefault="00183DAA" w:rsidP="00245B2F">
            <w:pPr>
              <w:rPr>
                <w:bCs/>
              </w:rPr>
            </w:pPr>
            <w:r w:rsidRPr="00183DAA">
              <w:rPr>
                <w:bCs/>
              </w:rPr>
              <w:lastRenderedPageBreak/>
              <w:t>EPF/2417/25</w:t>
            </w:r>
          </w:p>
          <w:p w14:paraId="34F9C761" w14:textId="77777777" w:rsidR="00833AF4" w:rsidRPr="00FE7BCA" w:rsidRDefault="00833AF4" w:rsidP="00245B2F"/>
        </w:tc>
        <w:tc>
          <w:tcPr>
            <w:tcW w:w="1990" w:type="dxa"/>
          </w:tcPr>
          <w:p w14:paraId="6D629AE5" w14:textId="4A8AF934" w:rsidR="00833AF4" w:rsidRPr="00FE7BCA" w:rsidRDefault="00A14349" w:rsidP="00245B2F">
            <w:r w:rsidRPr="00A14349">
              <w:t>Land at Mill Lane, High Ongar, Ongar, CM5 9RQ</w:t>
            </w:r>
          </w:p>
        </w:tc>
        <w:tc>
          <w:tcPr>
            <w:tcW w:w="4253" w:type="dxa"/>
          </w:tcPr>
          <w:p w14:paraId="289CF19C" w14:textId="77777777" w:rsidR="00833AF4" w:rsidRDefault="00A14349" w:rsidP="00245B2F">
            <w:r w:rsidRPr="00A14349">
              <w:t>Approval of Details Reserved by Conditions 6 Biodiversity Method Statement and 12 Contaminated Land of EPF/1718/18 (HONG.R1 - Erection of 7 three bedroom houses including new access from Millfields, provision of parking spaces, amenity space and landscaping).</w:t>
            </w:r>
          </w:p>
          <w:p w14:paraId="7ADD280B" w14:textId="29BE366B" w:rsidR="003559F3" w:rsidRPr="00FE7BCA" w:rsidRDefault="003559F3" w:rsidP="00245B2F">
            <w:hyperlink r:id="rId10" w:history="1">
              <w:r w:rsidRPr="003559F3">
                <w:rPr>
                  <w:rStyle w:val="Hyperlink"/>
                  <w:rFonts w:ascii="Arial" w:hAnsi="Arial" w:cs="Arial"/>
                  <w:sz w:val="20"/>
                  <w:szCs w:val="20"/>
                </w:rPr>
                <w:t>Planning Application: EPF/2417/25</w:t>
              </w:r>
            </w:hyperlink>
          </w:p>
        </w:tc>
        <w:tc>
          <w:tcPr>
            <w:tcW w:w="2126" w:type="dxa"/>
          </w:tcPr>
          <w:p w14:paraId="11561AB8" w14:textId="190F1DD9" w:rsidR="00833AF4" w:rsidRPr="00FE7BCA" w:rsidRDefault="00A14349" w:rsidP="00245B2F">
            <w:r>
              <w:t xml:space="preserve">This Council is not able to comment on this application. </w:t>
            </w:r>
          </w:p>
        </w:tc>
      </w:tr>
      <w:tr w:rsidR="00266647" w:rsidRPr="00FE7BCA" w14:paraId="2488F601" w14:textId="77777777" w:rsidTr="003B01E6">
        <w:tc>
          <w:tcPr>
            <w:tcW w:w="2121" w:type="dxa"/>
          </w:tcPr>
          <w:p w14:paraId="725B5854" w14:textId="77777777" w:rsidR="00266647" w:rsidRPr="00266647" w:rsidRDefault="00266647" w:rsidP="00245B2F">
            <w:pPr>
              <w:rPr>
                <w:bCs/>
              </w:rPr>
            </w:pPr>
            <w:r w:rsidRPr="00266647">
              <w:rPr>
                <w:bCs/>
              </w:rPr>
              <w:t>EPF/2529/25</w:t>
            </w:r>
          </w:p>
          <w:p w14:paraId="1EFCCC44" w14:textId="77777777" w:rsidR="00266647" w:rsidRPr="00183DAA" w:rsidRDefault="00266647" w:rsidP="00245B2F">
            <w:pPr>
              <w:rPr>
                <w:bCs/>
              </w:rPr>
            </w:pPr>
          </w:p>
        </w:tc>
        <w:tc>
          <w:tcPr>
            <w:tcW w:w="1990" w:type="dxa"/>
          </w:tcPr>
          <w:p w14:paraId="63352292" w14:textId="74B0A325" w:rsidR="00266647" w:rsidRPr="001B388F" w:rsidRDefault="001B388F" w:rsidP="00245B2F">
            <w:r w:rsidRPr="001B388F">
              <w:t>Readings Farm, Norton Heath Road Old A414, High Ongar, Ingatestone, CM4 0LP</w:t>
            </w:r>
          </w:p>
        </w:tc>
        <w:tc>
          <w:tcPr>
            <w:tcW w:w="4253" w:type="dxa"/>
          </w:tcPr>
          <w:p w14:paraId="42E54A0E" w14:textId="77777777" w:rsidR="00266647" w:rsidRDefault="001B388F" w:rsidP="00245B2F">
            <w:r w:rsidRPr="001B388F">
              <w:t>Approval of Details Reserved by Condition 3 Parking and turning area and 4 HRA of EPF/2026/25 (Prior Approval for change of use of an agricultural building to a commercial business use (Use Class E)).</w:t>
            </w:r>
          </w:p>
          <w:p w14:paraId="087C3207" w14:textId="63CF8452" w:rsidR="00532418" w:rsidRPr="00A14349" w:rsidRDefault="00532418" w:rsidP="00245B2F">
            <w:hyperlink r:id="rId11" w:history="1">
              <w:r w:rsidRPr="00532418">
                <w:rPr>
                  <w:rStyle w:val="Hyperlink"/>
                  <w:rFonts w:ascii="Arial" w:hAnsi="Arial" w:cs="Arial"/>
                  <w:sz w:val="20"/>
                  <w:szCs w:val="20"/>
                </w:rPr>
                <w:t>Planning Application: EPF/2529/25</w:t>
              </w:r>
            </w:hyperlink>
          </w:p>
        </w:tc>
        <w:tc>
          <w:tcPr>
            <w:tcW w:w="2126" w:type="dxa"/>
          </w:tcPr>
          <w:p w14:paraId="1F97FB1B" w14:textId="2E70232F" w:rsidR="00266647" w:rsidRDefault="001B388F" w:rsidP="00245B2F">
            <w:r>
              <w:t>This Council is not able to comment on this application.</w:t>
            </w:r>
          </w:p>
        </w:tc>
      </w:tr>
      <w:tr w:rsidR="009D4BEC" w:rsidRPr="00FE7BCA" w14:paraId="41847C44" w14:textId="77777777" w:rsidTr="003B01E6">
        <w:tc>
          <w:tcPr>
            <w:tcW w:w="2121" w:type="dxa"/>
          </w:tcPr>
          <w:p w14:paraId="12CB8A6A" w14:textId="77777777" w:rsidR="009D4BEC" w:rsidRPr="009D4BEC" w:rsidRDefault="009D4BEC" w:rsidP="00245B2F">
            <w:pPr>
              <w:rPr>
                <w:bCs/>
              </w:rPr>
            </w:pPr>
            <w:r w:rsidRPr="009D4BEC">
              <w:rPr>
                <w:bCs/>
              </w:rPr>
              <w:t>EPF/2610/25</w:t>
            </w:r>
          </w:p>
          <w:p w14:paraId="1A7F1E71" w14:textId="77777777" w:rsidR="009D4BEC" w:rsidRPr="00266647" w:rsidRDefault="009D4BEC" w:rsidP="00245B2F">
            <w:pPr>
              <w:rPr>
                <w:bCs/>
              </w:rPr>
            </w:pPr>
          </w:p>
        </w:tc>
        <w:tc>
          <w:tcPr>
            <w:tcW w:w="1990" w:type="dxa"/>
          </w:tcPr>
          <w:p w14:paraId="19BF998A" w14:textId="349D1C16" w:rsidR="009D4BEC" w:rsidRPr="001B388F" w:rsidRDefault="00522D1A" w:rsidP="00245B2F">
            <w:r w:rsidRPr="00522D1A">
              <w:t>5 Norton Mandeville, Norton Lane, High Ongar, Ongar, CM4 0LN</w:t>
            </w:r>
          </w:p>
        </w:tc>
        <w:tc>
          <w:tcPr>
            <w:tcW w:w="4253" w:type="dxa"/>
          </w:tcPr>
          <w:p w14:paraId="7EB6E000" w14:textId="77777777" w:rsidR="009D4BEC" w:rsidRDefault="00522D1A" w:rsidP="00245B2F">
            <w:r w:rsidRPr="00522D1A">
              <w:t>Certificate of Lawful Development for proposed Shepherds hut for ancillary accommodation.</w:t>
            </w:r>
          </w:p>
          <w:p w14:paraId="6671F75B" w14:textId="678C355E" w:rsidR="00522D1A" w:rsidRPr="001B388F" w:rsidRDefault="00522D1A" w:rsidP="00245B2F">
            <w:hyperlink r:id="rId12" w:history="1">
              <w:r w:rsidRPr="00522D1A">
                <w:rPr>
                  <w:rStyle w:val="Hyperlink"/>
                  <w:rFonts w:ascii="Arial" w:hAnsi="Arial" w:cs="Arial"/>
                  <w:sz w:val="20"/>
                  <w:szCs w:val="20"/>
                </w:rPr>
                <w:t>Planning Application: EPF/2610/25</w:t>
              </w:r>
            </w:hyperlink>
          </w:p>
        </w:tc>
        <w:tc>
          <w:tcPr>
            <w:tcW w:w="2126" w:type="dxa"/>
          </w:tcPr>
          <w:p w14:paraId="3D2B4F0D" w14:textId="2AFE3227" w:rsidR="009D4BEC" w:rsidRDefault="00522D1A" w:rsidP="00245B2F">
            <w:r>
              <w:t>This Council is not able to comment on this application.</w:t>
            </w:r>
          </w:p>
        </w:tc>
      </w:tr>
    </w:tbl>
    <w:p w14:paraId="14B20C43" w14:textId="7FB196B2" w:rsidR="00433772" w:rsidRPr="00B84148" w:rsidRDefault="00433772" w:rsidP="00B84148">
      <w:pPr>
        <w:ind w:left="1440" w:hanging="1440"/>
        <w:rPr>
          <w:rFonts w:ascii="Arial" w:hAnsi="Arial" w:cs="Arial"/>
          <w:bCs/>
          <w:sz w:val="20"/>
          <w:szCs w:val="20"/>
        </w:rPr>
      </w:pPr>
    </w:p>
    <w:p w14:paraId="2BAC0B84" w14:textId="1AFE4B6C" w:rsidR="00FD3A59" w:rsidRPr="009146C7" w:rsidRDefault="008F75A0" w:rsidP="00245B2F">
      <w:pPr>
        <w:pStyle w:val="Heading2"/>
      </w:pPr>
      <w:r w:rsidRPr="009146C7">
        <w:t>202</w:t>
      </w:r>
      <w:r w:rsidR="00B96763" w:rsidRPr="009146C7">
        <w:t>5</w:t>
      </w:r>
      <w:r w:rsidRPr="009146C7">
        <w:t>/2</w:t>
      </w:r>
      <w:r w:rsidR="00B96763" w:rsidRPr="009146C7">
        <w:t>6</w:t>
      </w:r>
      <w:r w:rsidRPr="009146C7">
        <w:t>.</w:t>
      </w:r>
      <w:r w:rsidR="00652C47" w:rsidRPr="009146C7">
        <w:t>1</w:t>
      </w:r>
      <w:r w:rsidR="00B84148">
        <w:t>30</w:t>
      </w:r>
      <w:r w:rsidR="00FD3A59" w:rsidRPr="009146C7">
        <w:tab/>
        <w:t>Finance</w:t>
      </w:r>
    </w:p>
    <w:p w14:paraId="7EF23271" w14:textId="06EA1B6E" w:rsidR="00E3129E" w:rsidRPr="009146C7" w:rsidRDefault="00652C47" w:rsidP="008D00FA">
      <w:pPr>
        <w:rPr>
          <w:rFonts w:ascii="Arial" w:hAnsi="Arial" w:cs="Arial"/>
          <w:bCs/>
          <w:sz w:val="20"/>
          <w:szCs w:val="20"/>
        </w:rPr>
      </w:pPr>
      <w:r w:rsidRPr="00245B2F">
        <w:rPr>
          <w:rStyle w:val="Heading3Char"/>
        </w:rPr>
        <w:t>1</w:t>
      </w:r>
      <w:r w:rsidR="00B84148" w:rsidRPr="00245B2F">
        <w:rPr>
          <w:rStyle w:val="Heading3Char"/>
        </w:rPr>
        <w:t>30</w:t>
      </w:r>
      <w:r w:rsidR="008F75A0" w:rsidRPr="00245B2F">
        <w:rPr>
          <w:rStyle w:val="Heading3Char"/>
        </w:rPr>
        <w:t>.1</w:t>
      </w:r>
      <w:r w:rsidR="001830CC" w:rsidRPr="00713EBE">
        <w:rPr>
          <w:rFonts w:ascii="Arial" w:hAnsi="Arial" w:cs="Arial"/>
          <w:bCs/>
          <w:sz w:val="20"/>
          <w:szCs w:val="20"/>
        </w:rPr>
        <w:tab/>
      </w:r>
      <w:r w:rsidR="00466340" w:rsidRPr="00245B2F">
        <w:t>It was noted that the b</w:t>
      </w:r>
      <w:r w:rsidR="00CC498C" w:rsidRPr="00245B2F">
        <w:t xml:space="preserve">ank balance </w:t>
      </w:r>
      <w:r w:rsidR="004E462D" w:rsidRPr="00245B2F">
        <w:t>on</w:t>
      </w:r>
      <w:r w:rsidR="00713EBE" w:rsidRPr="00245B2F">
        <w:t xml:space="preserve"> the </w:t>
      </w:r>
      <w:r w:rsidR="00CC498C" w:rsidRPr="00245B2F">
        <w:t>31st of December was £45,314.06</w:t>
      </w:r>
    </w:p>
    <w:p w14:paraId="0F8F85AC" w14:textId="27156662" w:rsidR="008C3E6F" w:rsidRDefault="00652C47" w:rsidP="008D00FA">
      <w:pPr>
        <w:rPr>
          <w:rFonts w:ascii="Arial" w:hAnsi="Arial" w:cs="Arial"/>
          <w:bCs/>
          <w:sz w:val="20"/>
          <w:szCs w:val="20"/>
        </w:rPr>
      </w:pPr>
      <w:r w:rsidRPr="00245B2F">
        <w:rPr>
          <w:rStyle w:val="Heading3Char"/>
        </w:rPr>
        <w:t>1</w:t>
      </w:r>
      <w:r w:rsidR="00B84148" w:rsidRPr="00245B2F">
        <w:rPr>
          <w:rStyle w:val="Heading3Char"/>
        </w:rPr>
        <w:t>30</w:t>
      </w:r>
      <w:r w:rsidR="00704D39" w:rsidRPr="00245B2F">
        <w:rPr>
          <w:rStyle w:val="Heading3Char"/>
        </w:rPr>
        <w:t>.2</w:t>
      </w:r>
      <w:r w:rsidR="00704D39" w:rsidRPr="009146C7">
        <w:rPr>
          <w:rFonts w:ascii="Arial" w:hAnsi="Arial" w:cs="Arial"/>
          <w:bCs/>
          <w:sz w:val="20"/>
          <w:szCs w:val="20"/>
        </w:rPr>
        <w:tab/>
      </w:r>
      <w:r w:rsidR="00713EBE" w:rsidRPr="00245B2F">
        <w:t>The Clerk confirmed that a bank reconciliation will be provided at the next meeting.</w:t>
      </w:r>
      <w:r w:rsidR="00713EBE">
        <w:rPr>
          <w:rFonts w:ascii="Arial" w:hAnsi="Arial" w:cs="Arial"/>
          <w:bCs/>
          <w:sz w:val="20"/>
          <w:szCs w:val="20"/>
        </w:rPr>
        <w:t xml:space="preserve"> </w:t>
      </w:r>
    </w:p>
    <w:p w14:paraId="42D04476" w14:textId="4D3F7350" w:rsidR="0013770B" w:rsidRPr="004873CC" w:rsidRDefault="0013770B" w:rsidP="00AA4C70">
      <w:pPr>
        <w:ind w:left="709" w:hanging="709"/>
      </w:pPr>
      <w:r w:rsidRPr="00245B2F">
        <w:rPr>
          <w:rStyle w:val="Heading3Char"/>
        </w:rPr>
        <w:t>1</w:t>
      </w:r>
      <w:r w:rsidR="00B84148" w:rsidRPr="00245B2F">
        <w:rPr>
          <w:rStyle w:val="Heading3Char"/>
        </w:rPr>
        <w:t>30</w:t>
      </w:r>
      <w:r w:rsidRPr="00245B2F">
        <w:rPr>
          <w:rStyle w:val="Heading3Char"/>
        </w:rPr>
        <w:t>.3</w:t>
      </w:r>
      <w:r w:rsidR="00422CDF">
        <w:rPr>
          <w:rFonts w:ascii="Arial" w:hAnsi="Arial" w:cs="Arial"/>
          <w:b/>
          <w:sz w:val="20"/>
          <w:szCs w:val="20"/>
        </w:rPr>
        <w:tab/>
      </w:r>
      <w:r w:rsidR="00464734" w:rsidRPr="004873CC">
        <w:t xml:space="preserve">At the previous meeting </w:t>
      </w:r>
      <w:r w:rsidR="00473507" w:rsidRPr="004873CC">
        <w:t xml:space="preserve">Councillors were advised that </w:t>
      </w:r>
      <w:r w:rsidR="00AA4C70" w:rsidRPr="004873CC">
        <w:t>there</w:t>
      </w:r>
      <w:r w:rsidR="00473507" w:rsidRPr="004873CC">
        <w:t xml:space="preserve"> were two invoices from N</w:t>
      </w:r>
      <w:r w:rsidR="00AA4C70" w:rsidRPr="004873CC">
        <w:t>P</w:t>
      </w:r>
      <w:r w:rsidR="00473507" w:rsidRPr="004873CC">
        <w:t>ower that were in query. The Clerk contacted N</w:t>
      </w:r>
      <w:r w:rsidR="00AA4C70" w:rsidRPr="004873CC">
        <w:t>P</w:t>
      </w:r>
      <w:r w:rsidR="00473507" w:rsidRPr="004873CC">
        <w:t xml:space="preserve">ower </w:t>
      </w:r>
      <w:r w:rsidR="00CF7C0E" w:rsidRPr="004873CC">
        <w:t>who</w:t>
      </w:r>
      <w:r w:rsidR="00AA4C70" w:rsidRPr="004873CC">
        <w:t xml:space="preserve"> </w:t>
      </w:r>
      <w:r w:rsidR="00473507" w:rsidRPr="004873CC">
        <w:t xml:space="preserve">advised that </w:t>
      </w:r>
      <w:r w:rsidR="003B0E5B" w:rsidRPr="004873CC">
        <w:t xml:space="preserve">invoices for September 2022 and August 2024 were credited to </w:t>
      </w:r>
      <w:r w:rsidR="003A77DF" w:rsidRPr="004873CC">
        <w:t>the account in 2025 and this was offset on the 6 invoices that w</w:t>
      </w:r>
      <w:r w:rsidR="00057CBF" w:rsidRPr="004873CC">
        <w:t>as paid in September</w:t>
      </w:r>
      <w:r w:rsidR="00AA4C70" w:rsidRPr="004873CC">
        <w:t xml:space="preserve"> 2025</w:t>
      </w:r>
      <w:r w:rsidR="00057CBF" w:rsidRPr="004873CC">
        <w:t xml:space="preserve">. </w:t>
      </w:r>
      <w:r w:rsidR="006667E8" w:rsidRPr="004873CC">
        <w:t xml:space="preserve">The </w:t>
      </w:r>
      <w:r w:rsidR="00AA4C70" w:rsidRPr="004873CC">
        <w:t>two</w:t>
      </w:r>
      <w:r w:rsidR="006667E8" w:rsidRPr="004873CC">
        <w:t xml:space="preserve"> revised invoices of £100.57 </w:t>
      </w:r>
      <w:r w:rsidR="00AA4C70" w:rsidRPr="004873CC">
        <w:t xml:space="preserve">were then re issued. </w:t>
      </w:r>
    </w:p>
    <w:p w14:paraId="474E007B" w14:textId="54405B08" w:rsidR="00DD717D" w:rsidRPr="009146C7" w:rsidRDefault="00652C47" w:rsidP="00E12286">
      <w:pPr>
        <w:ind w:left="709" w:hanging="709"/>
        <w:rPr>
          <w:rFonts w:ascii="Arial" w:hAnsi="Arial" w:cs="Arial"/>
          <w:b/>
          <w:color w:val="000000" w:themeColor="text1"/>
          <w:sz w:val="20"/>
          <w:szCs w:val="20"/>
        </w:rPr>
      </w:pPr>
      <w:r w:rsidRPr="00245B2F">
        <w:rPr>
          <w:rStyle w:val="Heading3Char"/>
        </w:rPr>
        <w:t>1</w:t>
      </w:r>
      <w:r w:rsidR="00B84148" w:rsidRPr="00245B2F">
        <w:rPr>
          <w:rStyle w:val="Heading3Char"/>
        </w:rPr>
        <w:t>30</w:t>
      </w:r>
      <w:r w:rsidR="008F75A0" w:rsidRPr="00245B2F">
        <w:rPr>
          <w:rStyle w:val="Heading3Char"/>
        </w:rPr>
        <w:t>.</w:t>
      </w:r>
      <w:r w:rsidR="0013770B" w:rsidRPr="00245B2F">
        <w:rPr>
          <w:rStyle w:val="Heading3Char"/>
        </w:rPr>
        <w:t>4</w:t>
      </w:r>
      <w:r w:rsidR="006B135A" w:rsidRPr="009146C7">
        <w:rPr>
          <w:rFonts w:ascii="Arial" w:hAnsi="Arial" w:cs="Arial"/>
          <w:b/>
          <w:color w:val="000000" w:themeColor="text1"/>
          <w:sz w:val="20"/>
          <w:szCs w:val="20"/>
        </w:rPr>
        <w:tab/>
      </w:r>
      <w:r w:rsidR="00713EBE" w:rsidRPr="004873CC">
        <w:t>The below payments were agreed:</w:t>
      </w:r>
    </w:p>
    <w:p w14:paraId="5BA7BE03" w14:textId="77777777" w:rsidR="00DD717D" w:rsidRPr="009146C7" w:rsidRDefault="00DD717D" w:rsidP="008D00FA">
      <w:pPr>
        <w:ind w:left="1440"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4873CC">
            <w:r w:rsidRPr="009146C7">
              <w:t>Payee</w:t>
            </w:r>
          </w:p>
        </w:tc>
        <w:tc>
          <w:tcPr>
            <w:tcW w:w="4962" w:type="dxa"/>
            <w:shd w:val="clear" w:color="auto" w:fill="D5DCE4" w:themeFill="text2" w:themeFillTint="33"/>
          </w:tcPr>
          <w:p w14:paraId="67380355" w14:textId="77777777" w:rsidR="00DD717D" w:rsidRPr="009146C7" w:rsidRDefault="00DD717D" w:rsidP="004873CC">
            <w:r w:rsidRPr="009146C7">
              <w:t xml:space="preserve">Description                                </w:t>
            </w:r>
          </w:p>
        </w:tc>
        <w:tc>
          <w:tcPr>
            <w:tcW w:w="1275" w:type="dxa"/>
            <w:shd w:val="clear" w:color="auto" w:fill="D5DCE4" w:themeFill="text2" w:themeFillTint="33"/>
          </w:tcPr>
          <w:p w14:paraId="6AE4BBF4" w14:textId="77777777" w:rsidR="00DD717D" w:rsidRPr="009146C7" w:rsidRDefault="00DD717D" w:rsidP="004873CC">
            <w:r w:rsidRPr="009146C7">
              <w:t>Method</w:t>
            </w:r>
          </w:p>
        </w:tc>
        <w:tc>
          <w:tcPr>
            <w:tcW w:w="1418" w:type="dxa"/>
            <w:shd w:val="clear" w:color="auto" w:fill="D5DCE4" w:themeFill="text2" w:themeFillTint="33"/>
          </w:tcPr>
          <w:p w14:paraId="640B64F1" w14:textId="77777777" w:rsidR="00DD717D" w:rsidRPr="009146C7" w:rsidRDefault="00DD717D" w:rsidP="004873CC">
            <w:r w:rsidRPr="009146C7">
              <w:t>£ (inc VAT)</w:t>
            </w:r>
          </w:p>
        </w:tc>
      </w:tr>
      <w:tr w:rsidR="00983A0C" w:rsidRPr="009146C7" w14:paraId="2C72AA61" w14:textId="77777777" w:rsidTr="003A4EA4">
        <w:tc>
          <w:tcPr>
            <w:tcW w:w="2835" w:type="dxa"/>
          </w:tcPr>
          <w:p w14:paraId="216E340E" w14:textId="76D780CF" w:rsidR="00983A0C" w:rsidRPr="009146C7" w:rsidRDefault="00757111" w:rsidP="004873CC">
            <w:pPr>
              <w:rPr>
                <w:bCs/>
              </w:rPr>
            </w:pPr>
            <w:r>
              <w:rPr>
                <w:bCs/>
              </w:rPr>
              <w:t xml:space="preserve">Bonnie Jones </w:t>
            </w:r>
          </w:p>
        </w:tc>
        <w:tc>
          <w:tcPr>
            <w:tcW w:w="4962" w:type="dxa"/>
          </w:tcPr>
          <w:p w14:paraId="1BCFB4FC" w14:textId="55E46ED0" w:rsidR="00983A0C" w:rsidRPr="009146C7" w:rsidRDefault="00543033" w:rsidP="004873CC">
            <w:pPr>
              <w:rPr>
                <w:bCs/>
              </w:rPr>
            </w:pPr>
            <w:r>
              <w:rPr>
                <w:bCs/>
              </w:rPr>
              <w:t>Clerks Salary (</w:t>
            </w:r>
            <w:r w:rsidR="00757111">
              <w:rPr>
                <w:bCs/>
              </w:rPr>
              <w:t xml:space="preserve">November </w:t>
            </w:r>
            <w:r>
              <w:rPr>
                <w:bCs/>
              </w:rPr>
              <w:t>&amp; December)</w:t>
            </w:r>
          </w:p>
        </w:tc>
        <w:tc>
          <w:tcPr>
            <w:tcW w:w="1275" w:type="dxa"/>
          </w:tcPr>
          <w:p w14:paraId="0A5EEE5C" w14:textId="20A570F4" w:rsidR="00983A0C" w:rsidRPr="009146C7" w:rsidRDefault="00543033" w:rsidP="004873CC">
            <w:pPr>
              <w:rPr>
                <w:bCs/>
              </w:rPr>
            </w:pPr>
            <w:r>
              <w:rPr>
                <w:bCs/>
              </w:rPr>
              <w:t xml:space="preserve">PAID </w:t>
            </w:r>
          </w:p>
        </w:tc>
        <w:tc>
          <w:tcPr>
            <w:tcW w:w="1418" w:type="dxa"/>
          </w:tcPr>
          <w:p w14:paraId="76EAE57C" w14:textId="76964B4A" w:rsidR="00983A0C" w:rsidRPr="009146C7" w:rsidRDefault="003C631D" w:rsidP="004873CC">
            <w:pPr>
              <w:rPr>
                <w:bCs/>
              </w:rPr>
            </w:pPr>
            <w:r>
              <w:rPr>
                <w:bCs/>
              </w:rPr>
              <w:t>£1,030.56</w:t>
            </w:r>
          </w:p>
        </w:tc>
      </w:tr>
      <w:tr w:rsidR="009754B0" w:rsidRPr="009146C7" w14:paraId="3B96813C" w14:textId="77777777" w:rsidTr="003A4EA4">
        <w:tc>
          <w:tcPr>
            <w:tcW w:w="2835" w:type="dxa"/>
          </w:tcPr>
          <w:p w14:paraId="3798677B" w14:textId="4F0949A9" w:rsidR="009754B0" w:rsidRPr="009146C7" w:rsidRDefault="00543033" w:rsidP="004873CC">
            <w:pPr>
              <w:rPr>
                <w:bCs/>
              </w:rPr>
            </w:pPr>
            <w:r>
              <w:rPr>
                <w:bCs/>
              </w:rPr>
              <w:t xml:space="preserve">High Ongar Village Hall </w:t>
            </w:r>
          </w:p>
        </w:tc>
        <w:tc>
          <w:tcPr>
            <w:tcW w:w="4962" w:type="dxa"/>
          </w:tcPr>
          <w:p w14:paraId="6CC6BB03" w14:textId="4091E41B" w:rsidR="009754B0" w:rsidRPr="009146C7" w:rsidRDefault="00543033" w:rsidP="004873CC">
            <w:pPr>
              <w:rPr>
                <w:bCs/>
              </w:rPr>
            </w:pPr>
            <w:r>
              <w:rPr>
                <w:bCs/>
              </w:rPr>
              <w:t>Hall hire (September &amp; October)</w:t>
            </w:r>
          </w:p>
        </w:tc>
        <w:tc>
          <w:tcPr>
            <w:tcW w:w="1275" w:type="dxa"/>
          </w:tcPr>
          <w:p w14:paraId="1F01606C" w14:textId="01050845" w:rsidR="009754B0" w:rsidRPr="009146C7" w:rsidRDefault="00543033" w:rsidP="004873CC">
            <w:pPr>
              <w:rPr>
                <w:bCs/>
              </w:rPr>
            </w:pPr>
            <w:r>
              <w:rPr>
                <w:bCs/>
              </w:rPr>
              <w:t xml:space="preserve">PAID </w:t>
            </w:r>
          </w:p>
        </w:tc>
        <w:tc>
          <w:tcPr>
            <w:tcW w:w="1418" w:type="dxa"/>
          </w:tcPr>
          <w:p w14:paraId="12DCCC4E" w14:textId="5717CCD7" w:rsidR="009754B0" w:rsidRPr="009146C7" w:rsidRDefault="00543033" w:rsidP="004873CC">
            <w:pPr>
              <w:rPr>
                <w:bCs/>
              </w:rPr>
            </w:pPr>
            <w:r>
              <w:rPr>
                <w:bCs/>
              </w:rPr>
              <w:t>£72</w:t>
            </w:r>
          </w:p>
        </w:tc>
      </w:tr>
      <w:tr w:rsidR="00004165" w:rsidRPr="00F74364" w14:paraId="0F3C519F" w14:textId="77777777" w:rsidTr="003B01E6">
        <w:tc>
          <w:tcPr>
            <w:tcW w:w="2835" w:type="dxa"/>
          </w:tcPr>
          <w:p w14:paraId="48E46B0F" w14:textId="6DF65665" w:rsidR="00004165" w:rsidRPr="00F74364" w:rsidRDefault="002C635C" w:rsidP="004873CC">
            <w:pPr>
              <w:rPr>
                <w:bCs/>
              </w:rPr>
            </w:pPr>
            <w:r>
              <w:rPr>
                <w:bCs/>
              </w:rPr>
              <w:t xml:space="preserve">Defib Store Ltd </w:t>
            </w:r>
          </w:p>
        </w:tc>
        <w:tc>
          <w:tcPr>
            <w:tcW w:w="4962" w:type="dxa"/>
          </w:tcPr>
          <w:p w14:paraId="7DEBFCEE" w14:textId="5F96C1D7" w:rsidR="00004165" w:rsidRPr="001B0D48" w:rsidRDefault="002C635C" w:rsidP="004873CC">
            <w:pPr>
              <w:rPr>
                <w:bCs/>
              </w:rPr>
            </w:pPr>
            <w:r>
              <w:rPr>
                <w:bCs/>
              </w:rPr>
              <w:t>Defib replacement batteries X4</w:t>
            </w:r>
          </w:p>
        </w:tc>
        <w:tc>
          <w:tcPr>
            <w:tcW w:w="1275" w:type="dxa"/>
          </w:tcPr>
          <w:p w14:paraId="61533889" w14:textId="2557639A" w:rsidR="00004165" w:rsidRPr="001B0D48" w:rsidRDefault="002C635C" w:rsidP="004873CC">
            <w:pPr>
              <w:rPr>
                <w:bCs/>
              </w:rPr>
            </w:pPr>
            <w:r>
              <w:rPr>
                <w:bCs/>
              </w:rPr>
              <w:t>Online</w:t>
            </w:r>
          </w:p>
        </w:tc>
        <w:tc>
          <w:tcPr>
            <w:tcW w:w="1418" w:type="dxa"/>
          </w:tcPr>
          <w:p w14:paraId="50ACC632" w14:textId="4CB46593" w:rsidR="00004165" w:rsidRPr="001B0D48" w:rsidRDefault="002C635C" w:rsidP="004873CC">
            <w:pPr>
              <w:rPr>
                <w:bCs/>
              </w:rPr>
            </w:pPr>
            <w:r>
              <w:rPr>
                <w:bCs/>
              </w:rPr>
              <w:t>£957.60</w:t>
            </w:r>
          </w:p>
        </w:tc>
      </w:tr>
      <w:tr w:rsidR="00004165" w:rsidRPr="009146C7" w14:paraId="672A0294" w14:textId="77777777" w:rsidTr="003B01E6">
        <w:tc>
          <w:tcPr>
            <w:tcW w:w="2835" w:type="dxa"/>
          </w:tcPr>
          <w:p w14:paraId="1813F1FE" w14:textId="42BA3491" w:rsidR="00004165" w:rsidRPr="009146C7" w:rsidRDefault="008B1A2C" w:rsidP="004873CC">
            <w:pPr>
              <w:rPr>
                <w:bCs/>
              </w:rPr>
            </w:pPr>
            <w:r>
              <w:rPr>
                <w:bCs/>
              </w:rPr>
              <w:t>A&amp;J Solutions</w:t>
            </w:r>
          </w:p>
        </w:tc>
        <w:tc>
          <w:tcPr>
            <w:tcW w:w="4962" w:type="dxa"/>
          </w:tcPr>
          <w:p w14:paraId="50375DB6" w14:textId="7AEE8301" w:rsidR="00004165" w:rsidRPr="009146C7" w:rsidRDefault="008B1A2C" w:rsidP="004873CC">
            <w:pPr>
              <w:rPr>
                <w:bCs/>
              </w:rPr>
            </w:pPr>
            <w:r>
              <w:rPr>
                <w:bCs/>
              </w:rPr>
              <w:t>Repairs to Millfield streetlight (9015)</w:t>
            </w:r>
          </w:p>
        </w:tc>
        <w:tc>
          <w:tcPr>
            <w:tcW w:w="1275" w:type="dxa"/>
          </w:tcPr>
          <w:p w14:paraId="7712F10C" w14:textId="03467428" w:rsidR="00004165" w:rsidRPr="009146C7" w:rsidRDefault="008B1A2C" w:rsidP="004873CC">
            <w:pPr>
              <w:rPr>
                <w:bCs/>
              </w:rPr>
            </w:pPr>
            <w:r>
              <w:rPr>
                <w:bCs/>
              </w:rPr>
              <w:t>Online</w:t>
            </w:r>
          </w:p>
        </w:tc>
        <w:tc>
          <w:tcPr>
            <w:tcW w:w="1418" w:type="dxa"/>
          </w:tcPr>
          <w:p w14:paraId="2CB642B6" w14:textId="3C891C3D" w:rsidR="00004165" w:rsidRPr="009146C7" w:rsidRDefault="008B1A2C" w:rsidP="004873CC">
            <w:pPr>
              <w:rPr>
                <w:bCs/>
              </w:rPr>
            </w:pPr>
            <w:r>
              <w:rPr>
                <w:bCs/>
              </w:rPr>
              <w:t>£145.80</w:t>
            </w:r>
          </w:p>
        </w:tc>
      </w:tr>
      <w:tr w:rsidR="00004165" w:rsidRPr="009146C7" w14:paraId="674A5E02" w14:textId="77777777" w:rsidTr="003B01E6">
        <w:tc>
          <w:tcPr>
            <w:tcW w:w="2835" w:type="dxa"/>
          </w:tcPr>
          <w:p w14:paraId="51B1C606" w14:textId="62453E4E" w:rsidR="00004165" w:rsidRDefault="00DC7E2B" w:rsidP="004873CC">
            <w:pPr>
              <w:rPr>
                <w:bCs/>
              </w:rPr>
            </w:pPr>
            <w:r>
              <w:rPr>
                <w:bCs/>
              </w:rPr>
              <w:t xml:space="preserve">Skilled Tech </w:t>
            </w:r>
          </w:p>
        </w:tc>
        <w:tc>
          <w:tcPr>
            <w:tcW w:w="4962" w:type="dxa"/>
          </w:tcPr>
          <w:p w14:paraId="2C06C15A" w14:textId="48443B74" w:rsidR="00004165" w:rsidRPr="00713EBE" w:rsidRDefault="00DF27CD" w:rsidP="004873CC">
            <w:pPr>
              <w:rPr>
                <w:bCs/>
              </w:rPr>
            </w:pPr>
            <w:r w:rsidRPr="00713EBE">
              <w:rPr>
                <w:bCs/>
              </w:rPr>
              <w:t>Microsoft 365 &amp; Support (December and January)</w:t>
            </w:r>
          </w:p>
        </w:tc>
        <w:tc>
          <w:tcPr>
            <w:tcW w:w="1275" w:type="dxa"/>
          </w:tcPr>
          <w:p w14:paraId="1A346620" w14:textId="5128A113" w:rsidR="00004165" w:rsidRPr="009146C7" w:rsidRDefault="00DC7E2B" w:rsidP="004873CC">
            <w:pPr>
              <w:rPr>
                <w:bCs/>
              </w:rPr>
            </w:pPr>
            <w:r>
              <w:rPr>
                <w:bCs/>
              </w:rPr>
              <w:t xml:space="preserve">Online </w:t>
            </w:r>
          </w:p>
        </w:tc>
        <w:tc>
          <w:tcPr>
            <w:tcW w:w="1418" w:type="dxa"/>
          </w:tcPr>
          <w:p w14:paraId="673E9797" w14:textId="4D1FEF07" w:rsidR="00004165" w:rsidRPr="009146C7" w:rsidRDefault="00071B82" w:rsidP="004873CC">
            <w:pPr>
              <w:rPr>
                <w:bCs/>
              </w:rPr>
            </w:pPr>
            <w:r>
              <w:rPr>
                <w:bCs/>
              </w:rPr>
              <w:t>£187.32</w:t>
            </w:r>
          </w:p>
        </w:tc>
      </w:tr>
      <w:tr w:rsidR="00071B82" w:rsidRPr="009146C7" w14:paraId="2297963A" w14:textId="77777777" w:rsidTr="003B01E6">
        <w:tc>
          <w:tcPr>
            <w:tcW w:w="2835" w:type="dxa"/>
          </w:tcPr>
          <w:p w14:paraId="2C51014C" w14:textId="4E55D721" w:rsidR="00071B82" w:rsidRDefault="00071B82" w:rsidP="004873CC">
            <w:pPr>
              <w:rPr>
                <w:bCs/>
              </w:rPr>
            </w:pPr>
            <w:r>
              <w:rPr>
                <w:bCs/>
              </w:rPr>
              <w:t>TBS Hygiene Ltd</w:t>
            </w:r>
          </w:p>
        </w:tc>
        <w:tc>
          <w:tcPr>
            <w:tcW w:w="4962" w:type="dxa"/>
          </w:tcPr>
          <w:p w14:paraId="3AAB99DA" w14:textId="57FEC775" w:rsidR="00071B82" w:rsidRPr="00713EBE" w:rsidRDefault="001A7C87" w:rsidP="004873CC">
            <w:pPr>
              <w:rPr>
                <w:bCs/>
              </w:rPr>
            </w:pPr>
            <w:r w:rsidRPr="00713EBE">
              <w:rPr>
                <w:bCs/>
              </w:rPr>
              <w:t>Dog waste collection (December</w:t>
            </w:r>
            <w:r w:rsidR="00136CE3" w:rsidRPr="00713EBE">
              <w:rPr>
                <w:bCs/>
              </w:rPr>
              <w:t xml:space="preserve"> &amp; January</w:t>
            </w:r>
            <w:r w:rsidRPr="00713EBE">
              <w:rPr>
                <w:bCs/>
              </w:rPr>
              <w:t>)</w:t>
            </w:r>
          </w:p>
        </w:tc>
        <w:tc>
          <w:tcPr>
            <w:tcW w:w="1275" w:type="dxa"/>
          </w:tcPr>
          <w:p w14:paraId="643A007B" w14:textId="29FA4552" w:rsidR="00071B82" w:rsidRDefault="001A7C87" w:rsidP="004873CC">
            <w:pPr>
              <w:rPr>
                <w:bCs/>
              </w:rPr>
            </w:pPr>
            <w:r>
              <w:rPr>
                <w:bCs/>
              </w:rPr>
              <w:t xml:space="preserve">Online </w:t>
            </w:r>
          </w:p>
        </w:tc>
        <w:tc>
          <w:tcPr>
            <w:tcW w:w="1418" w:type="dxa"/>
          </w:tcPr>
          <w:p w14:paraId="2031690B" w14:textId="30C459B8" w:rsidR="00071B82" w:rsidRDefault="001A7C87" w:rsidP="004873CC">
            <w:pPr>
              <w:rPr>
                <w:bCs/>
              </w:rPr>
            </w:pPr>
            <w:r>
              <w:rPr>
                <w:bCs/>
              </w:rPr>
              <w:t>£</w:t>
            </w:r>
            <w:r w:rsidR="00BD49D6">
              <w:rPr>
                <w:bCs/>
              </w:rPr>
              <w:t>7</w:t>
            </w:r>
            <w:r>
              <w:rPr>
                <w:bCs/>
              </w:rPr>
              <w:t>3.60</w:t>
            </w:r>
          </w:p>
        </w:tc>
      </w:tr>
      <w:tr w:rsidR="004A5DC7" w:rsidRPr="009146C7" w14:paraId="7D8D5F9C" w14:textId="77777777" w:rsidTr="003B01E6">
        <w:tc>
          <w:tcPr>
            <w:tcW w:w="2835" w:type="dxa"/>
          </w:tcPr>
          <w:p w14:paraId="5BA253F5" w14:textId="464C3E87" w:rsidR="004A5DC7" w:rsidRDefault="004A5DC7" w:rsidP="004873CC">
            <w:pPr>
              <w:rPr>
                <w:bCs/>
              </w:rPr>
            </w:pPr>
            <w:r>
              <w:rPr>
                <w:bCs/>
              </w:rPr>
              <w:t xml:space="preserve">High Ongar Village Hall </w:t>
            </w:r>
          </w:p>
        </w:tc>
        <w:tc>
          <w:tcPr>
            <w:tcW w:w="4962" w:type="dxa"/>
          </w:tcPr>
          <w:p w14:paraId="7D7BD450" w14:textId="1AF058F8" w:rsidR="004A5DC7" w:rsidRDefault="00C451BB" w:rsidP="004873CC">
            <w:pPr>
              <w:rPr>
                <w:bCs/>
              </w:rPr>
            </w:pPr>
            <w:r>
              <w:rPr>
                <w:bCs/>
              </w:rPr>
              <w:t xml:space="preserve">November hall hire </w:t>
            </w:r>
          </w:p>
        </w:tc>
        <w:tc>
          <w:tcPr>
            <w:tcW w:w="1275" w:type="dxa"/>
          </w:tcPr>
          <w:p w14:paraId="128CFA00" w14:textId="27B49D08" w:rsidR="004A5DC7" w:rsidRDefault="00C451BB" w:rsidP="004873CC">
            <w:pPr>
              <w:rPr>
                <w:bCs/>
              </w:rPr>
            </w:pPr>
            <w:r>
              <w:rPr>
                <w:bCs/>
              </w:rPr>
              <w:t>Online</w:t>
            </w:r>
          </w:p>
        </w:tc>
        <w:tc>
          <w:tcPr>
            <w:tcW w:w="1418" w:type="dxa"/>
          </w:tcPr>
          <w:p w14:paraId="455F8C12" w14:textId="69C63AF3" w:rsidR="004A5DC7" w:rsidRDefault="00C451BB" w:rsidP="004873CC">
            <w:pPr>
              <w:rPr>
                <w:bCs/>
              </w:rPr>
            </w:pPr>
            <w:r>
              <w:rPr>
                <w:bCs/>
              </w:rPr>
              <w:t>£38.00</w:t>
            </w:r>
          </w:p>
        </w:tc>
      </w:tr>
      <w:tr w:rsidR="001E7D83" w:rsidRPr="009146C7" w14:paraId="093BA2B1" w14:textId="77777777" w:rsidTr="003B01E6">
        <w:tc>
          <w:tcPr>
            <w:tcW w:w="2835" w:type="dxa"/>
          </w:tcPr>
          <w:p w14:paraId="01D33B3D" w14:textId="3FDE5919" w:rsidR="001E7D83" w:rsidRDefault="001E7D83" w:rsidP="004873CC">
            <w:pPr>
              <w:rPr>
                <w:bCs/>
              </w:rPr>
            </w:pPr>
            <w:r>
              <w:rPr>
                <w:bCs/>
              </w:rPr>
              <w:t xml:space="preserve">Npower </w:t>
            </w:r>
          </w:p>
        </w:tc>
        <w:tc>
          <w:tcPr>
            <w:tcW w:w="4962" w:type="dxa"/>
          </w:tcPr>
          <w:p w14:paraId="1F94533A" w14:textId="0C85AD80" w:rsidR="001E7D83" w:rsidRDefault="001E7D83" w:rsidP="004873CC">
            <w:pPr>
              <w:rPr>
                <w:bCs/>
              </w:rPr>
            </w:pPr>
            <w:r>
              <w:rPr>
                <w:bCs/>
              </w:rPr>
              <w:t>Streetlight electricity (December)</w:t>
            </w:r>
          </w:p>
        </w:tc>
        <w:tc>
          <w:tcPr>
            <w:tcW w:w="1275" w:type="dxa"/>
          </w:tcPr>
          <w:p w14:paraId="1849AE29" w14:textId="4632CFD6" w:rsidR="001E7D83" w:rsidRDefault="001E7D83" w:rsidP="004873CC">
            <w:pPr>
              <w:rPr>
                <w:bCs/>
              </w:rPr>
            </w:pPr>
            <w:r>
              <w:rPr>
                <w:bCs/>
              </w:rPr>
              <w:t>DD</w:t>
            </w:r>
          </w:p>
        </w:tc>
        <w:tc>
          <w:tcPr>
            <w:tcW w:w="1418" w:type="dxa"/>
          </w:tcPr>
          <w:p w14:paraId="5DAB21C6" w14:textId="437A84A2" w:rsidR="001E7D83" w:rsidRDefault="001E7D83" w:rsidP="004873CC">
            <w:pPr>
              <w:rPr>
                <w:bCs/>
              </w:rPr>
            </w:pPr>
            <w:r>
              <w:rPr>
                <w:bCs/>
              </w:rPr>
              <w:t>£100.44</w:t>
            </w:r>
          </w:p>
        </w:tc>
      </w:tr>
      <w:tr w:rsidR="00CA5669" w:rsidRPr="009146C7" w14:paraId="792BE06A" w14:textId="77777777" w:rsidTr="003B01E6">
        <w:tc>
          <w:tcPr>
            <w:tcW w:w="2835" w:type="dxa"/>
          </w:tcPr>
          <w:p w14:paraId="61405AF4" w14:textId="74D0D541" w:rsidR="00CA5669" w:rsidRDefault="00CA5669" w:rsidP="004873CC">
            <w:pPr>
              <w:rPr>
                <w:bCs/>
              </w:rPr>
            </w:pPr>
            <w:r>
              <w:rPr>
                <w:bCs/>
              </w:rPr>
              <w:lastRenderedPageBreak/>
              <w:t>HMRC</w:t>
            </w:r>
          </w:p>
        </w:tc>
        <w:tc>
          <w:tcPr>
            <w:tcW w:w="4962" w:type="dxa"/>
          </w:tcPr>
          <w:p w14:paraId="7CEE27B7" w14:textId="540114A1" w:rsidR="00CA5669" w:rsidRDefault="00CA5669" w:rsidP="004873CC">
            <w:pPr>
              <w:rPr>
                <w:bCs/>
              </w:rPr>
            </w:pPr>
            <w:r>
              <w:rPr>
                <w:bCs/>
              </w:rPr>
              <w:t>Employers NI (April-</w:t>
            </w:r>
            <w:r w:rsidR="00CE6D9F">
              <w:rPr>
                <w:bCs/>
              </w:rPr>
              <w:t>January</w:t>
            </w:r>
          </w:p>
        </w:tc>
        <w:tc>
          <w:tcPr>
            <w:tcW w:w="1275" w:type="dxa"/>
          </w:tcPr>
          <w:p w14:paraId="577698F5" w14:textId="656E415E" w:rsidR="00CA5669" w:rsidRDefault="00CA5669" w:rsidP="004873CC">
            <w:pPr>
              <w:rPr>
                <w:bCs/>
              </w:rPr>
            </w:pPr>
            <w:r>
              <w:rPr>
                <w:bCs/>
              </w:rPr>
              <w:t>Online</w:t>
            </w:r>
          </w:p>
        </w:tc>
        <w:tc>
          <w:tcPr>
            <w:tcW w:w="1418" w:type="dxa"/>
          </w:tcPr>
          <w:p w14:paraId="7BD6C40B" w14:textId="1E44E3C2" w:rsidR="00CA5669" w:rsidRDefault="00CA5669" w:rsidP="004873CC">
            <w:pPr>
              <w:rPr>
                <w:bCs/>
              </w:rPr>
            </w:pPr>
            <w:r>
              <w:rPr>
                <w:bCs/>
              </w:rPr>
              <w:t>£1</w:t>
            </w:r>
            <w:r w:rsidR="00CE6D9F">
              <w:rPr>
                <w:bCs/>
              </w:rPr>
              <w:t>47.39</w:t>
            </w:r>
          </w:p>
        </w:tc>
      </w:tr>
    </w:tbl>
    <w:p w14:paraId="56D52036" w14:textId="77777777" w:rsidR="00236FF5" w:rsidRPr="009146C7" w:rsidRDefault="00236FF5" w:rsidP="007C396A">
      <w:pPr>
        <w:rPr>
          <w:rFonts w:ascii="Arial" w:hAnsi="Arial" w:cs="Arial"/>
          <w:b/>
          <w:sz w:val="20"/>
          <w:szCs w:val="20"/>
        </w:rPr>
      </w:pPr>
    </w:p>
    <w:p w14:paraId="009B1AD5" w14:textId="1CBEB2F6" w:rsidR="00EC6D6E" w:rsidRPr="009146C7" w:rsidRDefault="00596F38" w:rsidP="004873CC">
      <w:pPr>
        <w:pStyle w:val="Heading2"/>
      </w:pPr>
      <w:r w:rsidRPr="009146C7">
        <w:t>202</w:t>
      </w:r>
      <w:r w:rsidR="00245323" w:rsidRPr="009146C7">
        <w:t>5</w:t>
      </w:r>
      <w:r w:rsidRPr="009146C7">
        <w:t>/2</w:t>
      </w:r>
      <w:r w:rsidR="00245323" w:rsidRPr="009146C7">
        <w:t>6</w:t>
      </w:r>
      <w:r w:rsidRPr="009146C7">
        <w:t>.</w:t>
      </w:r>
      <w:r w:rsidR="00652C47" w:rsidRPr="009146C7">
        <w:t>1</w:t>
      </w:r>
      <w:r w:rsidR="00B84148">
        <w:t>31</w:t>
      </w:r>
      <w:r w:rsidRPr="009146C7">
        <w:tab/>
      </w:r>
      <w:r w:rsidR="00C46422" w:rsidRPr="009146C7">
        <w:t>Outstanding Matters</w:t>
      </w:r>
    </w:p>
    <w:p w14:paraId="13108814" w14:textId="4F1D87CD" w:rsidR="009765D8" w:rsidRDefault="00561DAD" w:rsidP="004873CC">
      <w:r>
        <w:t xml:space="preserve">Cllr Funnell </w:t>
      </w:r>
      <w:r w:rsidR="00AF1E27">
        <w:t>advise that there i</w:t>
      </w:r>
      <w:r w:rsidR="00DB383D">
        <w:t>s not a lot of space on th</w:t>
      </w:r>
      <w:r w:rsidR="00815A22">
        <w:t>e notice board to put the agenda. Councillors agreed that they would like only the headers of the agenda to be included on the notice board</w:t>
      </w:r>
      <w:r w:rsidR="00DB3919">
        <w:t xml:space="preserve">. The Council website will be signposted </w:t>
      </w:r>
      <w:r w:rsidR="00AD2E6D">
        <w:t xml:space="preserve">at the bottom of the agenda where the full detailed agenda can be viewed. </w:t>
      </w:r>
    </w:p>
    <w:p w14:paraId="5EF6A65B" w14:textId="77777777" w:rsidR="003E41E4" w:rsidRPr="009146C7" w:rsidRDefault="003E41E4" w:rsidP="00D84A08">
      <w:pPr>
        <w:rPr>
          <w:rFonts w:ascii="Arial" w:hAnsi="Arial" w:cs="Arial"/>
          <w:bCs/>
          <w:sz w:val="20"/>
          <w:szCs w:val="20"/>
        </w:rPr>
      </w:pPr>
    </w:p>
    <w:p w14:paraId="4AEDCD75" w14:textId="38CF84A9" w:rsidR="00706865" w:rsidRPr="009146C7" w:rsidRDefault="008F75A0" w:rsidP="004873CC">
      <w:pPr>
        <w:pStyle w:val="Heading2"/>
      </w:pPr>
      <w:r w:rsidRPr="009146C7">
        <w:t>202</w:t>
      </w:r>
      <w:r w:rsidR="00245323" w:rsidRPr="009146C7">
        <w:t>5</w:t>
      </w:r>
      <w:r w:rsidRPr="009146C7">
        <w:t>/2</w:t>
      </w:r>
      <w:r w:rsidR="00245323" w:rsidRPr="009146C7">
        <w:t>6</w:t>
      </w:r>
      <w:r w:rsidRPr="009146C7">
        <w:t>.</w:t>
      </w:r>
      <w:r w:rsidR="00652C47" w:rsidRPr="009146C7">
        <w:t>1</w:t>
      </w:r>
      <w:r w:rsidR="00B84148">
        <w:t>32</w:t>
      </w:r>
      <w:r w:rsidR="00F14CB7" w:rsidRPr="009146C7">
        <w:tab/>
      </w:r>
      <w:r w:rsidR="00291D92" w:rsidRPr="009146C7">
        <w:t xml:space="preserve">Date of </w:t>
      </w:r>
      <w:r w:rsidR="003E12D1" w:rsidRPr="009146C7">
        <w:t>next meeting</w:t>
      </w:r>
    </w:p>
    <w:p w14:paraId="4F09F72B" w14:textId="145F61AB" w:rsidR="003E12D1" w:rsidRPr="009146C7" w:rsidRDefault="003E12D1" w:rsidP="004873CC">
      <w:pPr>
        <w:rPr>
          <w:rFonts w:eastAsia="Calibri"/>
          <w:lang w:eastAsia="en-US"/>
        </w:rPr>
      </w:pPr>
      <w:r w:rsidRPr="009146C7">
        <w:t>The next meeting of High Ongar Parish Council will take place on</w:t>
      </w:r>
      <w:r w:rsidR="00C50B96" w:rsidRPr="009146C7">
        <w:t xml:space="preserve"> Wednesday</w:t>
      </w:r>
      <w:r w:rsidR="00FD6F4B" w:rsidRPr="009146C7">
        <w:t xml:space="preserve"> </w:t>
      </w:r>
      <w:r w:rsidR="003C08B6" w:rsidRPr="009146C7">
        <w:t>1</w:t>
      </w:r>
      <w:r w:rsidR="0070328C">
        <w:t>1</w:t>
      </w:r>
      <w:r w:rsidR="00C50B96" w:rsidRPr="009146C7">
        <w:rPr>
          <w:vertAlign w:val="superscript"/>
        </w:rPr>
        <w:t>th</w:t>
      </w:r>
      <w:r w:rsidR="00C50B96" w:rsidRPr="009146C7">
        <w:t xml:space="preserve"> </w:t>
      </w:r>
      <w:r w:rsidR="0070328C">
        <w:t>February</w:t>
      </w:r>
      <w:r w:rsidR="00E42EF8" w:rsidRPr="009146C7">
        <w:t xml:space="preserve"> </w:t>
      </w:r>
      <w:r w:rsidR="00C50B96" w:rsidRPr="009146C7">
        <w:t>202</w:t>
      </w:r>
      <w:r w:rsidR="00E42EF8" w:rsidRPr="009146C7">
        <w:t>6</w:t>
      </w:r>
      <w:r w:rsidR="00C50B96" w:rsidRPr="009146C7">
        <w:t xml:space="preserve"> at the High Ongar Village Hall.</w:t>
      </w:r>
    </w:p>
    <w:p w14:paraId="5088C937" w14:textId="77777777" w:rsidR="0007212C" w:rsidRPr="009146C7" w:rsidRDefault="0007212C" w:rsidP="00CD4BD7">
      <w:pPr>
        <w:ind w:left="1440"/>
        <w:rPr>
          <w:rFonts w:ascii="Arial" w:hAnsi="Arial" w:cs="Arial"/>
          <w:b/>
          <w:sz w:val="20"/>
          <w:szCs w:val="20"/>
        </w:rPr>
      </w:pPr>
    </w:p>
    <w:p w14:paraId="0198395D" w14:textId="54490D12" w:rsidR="00A73BBA" w:rsidRPr="009146C7" w:rsidRDefault="008F75A0" w:rsidP="004873CC">
      <w:pPr>
        <w:pStyle w:val="Heading2"/>
        <w:rPr>
          <w:rFonts w:eastAsia="Calibri"/>
          <w:bCs/>
          <w:lang w:eastAsia="en-US"/>
        </w:rPr>
      </w:pPr>
      <w:r w:rsidRPr="009146C7">
        <w:t>202</w:t>
      </w:r>
      <w:r w:rsidR="00245323" w:rsidRPr="009146C7">
        <w:t>5</w:t>
      </w:r>
      <w:r w:rsidRPr="009146C7">
        <w:t>/2</w:t>
      </w:r>
      <w:r w:rsidR="00245323" w:rsidRPr="009146C7">
        <w:t>6</w:t>
      </w:r>
      <w:r w:rsidRPr="009146C7">
        <w:t>.</w:t>
      </w:r>
      <w:r w:rsidR="00652C47" w:rsidRPr="009146C7">
        <w:t>1</w:t>
      </w:r>
      <w:r w:rsidR="00B84148">
        <w:t>33</w:t>
      </w:r>
      <w:r w:rsidR="00AA2108" w:rsidRPr="009146C7">
        <w:tab/>
      </w:r>
      <w:r w:rsidR="00A73BBA" w:rsidRPr="009146C7">
        <w:t>Exclusion of the public and the press</w:t>
      </w:r>
    </w:p>
    <w:p w14:paraId="77EAC592" w14:textId="4D69CE64" w:rsidR="00131E3A" w:rsidRPr="009146C7" w:rsidRDefault="008B779D" w:rsidP="00155E29">
      <w:pPr>
        <w:rPr>
          <w:rFonts w:ascii="Arial" w:hAnsi="Arial" w:cs="Arial"/>
          <w:bCs/>
          <w:sz w:val="20"/>
          <w:szCs w:val="20"/>
        </w:rPr>
      </w:pPr>
      <w:r w:rsidRPr="009146C7">
        <w:rPr>
          <w:rFonts w:ascii="Arial" w:hAnsi="Arial" w:cs="Arial"/>
          <w:bCs/>
          <w:sz w:val="20"/>
          <w:szCs w:val="20"/>
        </w:rPr>
        <w:t xml:space="preserve"> </w:t>
      </w:r>
    </w:p>
    <w:p w14:paraId="65A6C9E6" w14:textId="206C195D" w:rsidR="004E7DCA" w:rsidRPr="00155E29" w:rsidRDefault="00B95DE9" w:rsidP="00155E29">
      <w:pPr>
        <w:ind w:left="1440" w:hanging="1440"/>
        <w:rPr>
          <w:rFonts w:ascii="Arial" w:hAnsi="Arial" w:cs="Arial"/>
          <w:b/>
          <w:i/>
          <w:iCs/>
          <w:sz w:val="20"/>
          <w:szCs w:val="20"/>
        </w:rPr>
      </w:pPr>
      <w:r w:rsidRPr="00F412F7">
        <w:rPr>
          <w:rStyle w:val="Heading3Char"/>
          <w:i/>
          <w:iCs/>
        </w:rPr>
        <w:t>Legal advice and sale of land discussion</w:t>
      </w:r>
      <w:r w:rsidRPr="00155E29">
        <w:rPr>
          <w:rFonts w:ascii="Arial" w:hAnsi="Arial" w:cs="Arial"/>
          <w:b/>
          <w:i/>
          <w:iCs/>
          <w:sz w:val="20"/>
          <w:szCs w:val="20"/>
        </w:rPr>
        <w:t xml:space="preserve">. </w:t>
      </w:r>
    </w:p>
    <w:p w14:paraId="7051114F" w14:textId="6E15C8BF" w:rsidR="004E7DCA" w:rsidRDefault="00155E29" w:rsidP="00F412F7">
      <w:r>
        <w:t>The Clerk has not yet received an update quote from Cllr Acton. She hopes to have these available at the next meeting to consider.</w:t>
      </w:r>
    </w:p>
    <w:p w14:paraId="0D94BE87" w14:textId="77777777" w:rsidR="00B95DE9" w:rsidRDefault="00B95DE9" w:rsidP="00AD19AB">
      <w:pPr>
        <w:ind w:left="1440" w:hanging="1440"/>
        <w:rPr>
          <w:rFonts w:ascii="Arial" w:hAnsi="Arial" w:cs="Arial"/>
          <w:bCs/>
          <w:sz w:val="20"/>
          <w:szCs w:val="20"/>
        </w:rPr>
      </w:pPr>
    </w:p>
    <w:p w14:paraId="6C164A4F" w14:textId="77777777" w:rsidR="00155E29" w:rsidRDefault="00155E29" w:rsidP="00AD19AB">
      <w:pPr>
        <w:ind w:left="1440" w:hanging="1440"/>
        <w:rPr>
          <w:rFonts w:ascii="Arial" w:hAnsi="Arial" w:cs="Arial"/>
          <w:b/>
          <w:sz w:val="20"/>
          <w:szCs w:val="20"/>
        </w:rPr>
      </w:pPr>
    </w:p>
    <w:p w14:paraId="14B40CEA" w14:textId="3A4B0BF3" w:rsidR="00B95DE9" w:rsidRPr="00F412F7" w:rsidRDefault="00B95DE9" w:rsidP="00F412F7">
      <w:pPr>
        <w:rPr>
          <w:rStyle w:val="IntenseEmphasis"/>
          <w:color w:val="auto"/>
        </w:rPr>
      </w:pPr>
      <w:r w:rsidRPr="00F412F7">
        <w:rPr>
          <w:rStyle w:val="IntenseEmphasis"/>
          <w:color w:val="auto"/>
        </w:rPr>
        <w:t>Meeting</w:t>
      </w:r>
      <w:r w:rsidR="00796AD1" w:rsidRPr="00F412F7">
        <w:rPr>
          <w:rStyle w:val="IntenseEmphasis"/>
          <w:color w:val="auto"/>
        </w:rPr>
        <w:t xml:space="preserve"> end: 21:27</w:t>
      </w:r>
    </w:p>
    <w:p w14:paraId="000CF917" w14:textId="0D5501C4" w:rsidR="00016984" w:rsidRPr="004E7DCA" w:rsidRDefault="00016984" w:rsidP="00AD19AB">
      <w:pPr>
        <w:ind w:left="1440" w:hanging="1440"/>
        <w:rPr>
          <w:rFonts w:ascii="Arial" w:hAnsi="Arial" w:cs="Arial"/>
          <w:bCs/>
          <w:sz w:val="20"/>
          <w:szCs w:val="20"/>
        </w:rPr>
      </w:pPr>
      <w:r w:rsidRPr="004E7DCA">
        <w:rPr>
          <w:rFonts w:ascii="Arial" w:hAnsi="Arial" w:cs="Arial"/>
          <w:bCs/>
          <w:sz w:val="20"/>
          <w:szCs w:val="20"/>
        </w:rPr>
        <w:tab/>
      </w:r>
    </w:p>
    <w:sectPr w:rsidR="00016984" w:rsidRPr="004E7DCA" w:rsidSect="00D369A0">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249C" w14:textId="77777777" w:rsidR="002006D3" w:rsidRDefault="002006D3" w:rsidP="00852F0A">
      <w:r>
        <w:separator/>
      </w:r>
    </w:p>
  </w:endnote>
  <w:endnote w:type="continuationSeparator" w:id="0">
    <w:p w14:paraId="30D83D71" w14:textId="77777777" w:rsidR="002006D3" w:rsidRDefault="002006D3" w:rsidP="00852F0A">
      <w:r>
        <w:continuationSeparator/>
      </w:r>
    </w:p>
  </w:endnote>
  <w:endnote w:type="continuationNotice" w:id="1">
    <w:p w14:paraId="5E6858B4" w14:textId="77777777" w:rsidR="002006D3" w:rsidRDefault="00200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021160"/>
      <w:docPartObj>
        <w:docPartGallery w:val="Page Numbers (Bottom of Page)"/>
        <w:docPartUnique/>
      </w:docPartObj>
    </w:sdtPr>
    <w:sdtEndPr>
      <w:rPr>
        <w:noProof/>
      </w:rPr>
    </w:sdtEndPr>
    <w:sdtContent>
      <w:p w14:paraId="7C8F15E3" w14:textId="19E781A1" w:rsidR="00B3091D" w:rsidRDefault="00B309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292EA" w14:textId="77777777" w:rsidR="000D6243" w:rsidRDefault="000D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373D" w14:textId="77777777" w:rsidR="002006D3" w:rsidRDefault="002006D3" w:rsidP="00852F0A">
      <w:r>
        <w:separator/>
      </w:r>
    </w:p>
  </w:footnote>
  <w:footnote w:type="continuationSeparator" w:id="0">
    <w:p w14:paraId="5E23745D" w14:textId="77777777" w:rsidR="002006D3" w:rsidRDefault="002006D3" w:rsidP="00852F0A">
      <w:r>
        <w:continuationSeparator/>
      </w:r>
    </w:p>
  </w:footnote>
  <w:footnote w:type="continuationNotice" w:id="1">
    <w:p w14:paraId="1157F77B" w14:textId="77777777" w:rsidR="002006D3" w:rsidRDefault="00200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10C936D6" w:rsidR="00AF2308" w:rsidRPr="00D523A4" w:rsidRDefault="00DE1A57"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7DD9BF10" wp14:editId="24137ECD">
          <wp:extent cx="1778000" cy="597647"/>
          <wp:effectExtent l="114300" t="114300" r="146050" b="145415"/>
          <wp:docPr id="556005084"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4FD0E6DC" w14:textId="77777777" w:rsidR="00B51C5C" w:rsidRPr="009E7401" w:rsidRDefault="00B51C5C" w:rsidP="00B51C5C">
    <w:pPr>
      <w:pStyle w:val="Header"/>
      <w:jc w:val="center"/>
      <w:rPr>
        <w:rFonts w:cstheme="minorHAnsi"/>
        <w:lang w:val="en-US"/>
      </w:rPr>
    </w:pPr>
    <w:r w:rsidRPr="009E7401">
      <w:rPr>
        <w:rFonts w:cstheme="minorHAnsi"/>
        <w:lang w:val="en-US"/>
      </w:rPr>
      <w:t>Chair: Cllr Toby Acton</w:t>
    </w:r>
  </w:p>
  <w:p w14:paraId="1C356276" w14:textId="77777777" w:rsidR="00B51C5C" w:rsidRPr="009E7401" w:rsidRDefault="00B51C5C" w:rsidP="00B51C5C">
    <w:pPr>
      <w:pStyle w:val="Header"/>
      <w:jc w:val="center"/>
      <w:rPr>
        <w:rFonts w:cstheme="minorHAnsi"/>
        <w:lang w:val="en-US"/>
      </w:rPr>
    </w:pPr>
    <w:r w:rsidRPr="009E7401">
      <w:rPr>
        <w:rFonts w:cstheme="minorHAnsi"/>
        <w:lang w:val="en-US"/>
      </w:rPr>
      <w:t xml:space="preserve">Clerk: Bonnie Jones | Ware Farm, The Street, High Roding, CM6 1NT | </w:t>
    </w:r>
  </w:p>
  <w:p w14:paraId="635AA288" w14:textId="470F08DB" w:rsidR="00852F0A" w:rsidRPr="00852F0A" w:rsidRDefault="00B51C5C" w:rsidP="00B51C5C">
    <w:pPr>
      <w:pStyle w:val="Header"/>
      <w:pBdr>
        <w:bottom w:val="single" w:sz="4" w:space="1" w:color="auto"/>
      </w:pBdr>
      <w:jc w:val="center"/>
      <w:rPr>
        <w:rFonts w:ascii="Arial" w:hAnsi="Arial" w:cs="Arial"/>
        <w:b/>
        <w:bCs/>
        <w:lang w:val="en-US"/>
      </w:rPr>
    </w:pPr>
    <w:r w:rsidRPr="009E7401">
      <w:rPr>
        <w:rFonts w:cstheme="minorHAnsi"/>
        <w:lang w:val="en-US"/>
      </w:rPr>
      <w:t>clerk@highongar-pc.gov.uk |   www.highongar-pc.gov.uk</w:t>
    </w:r>
    <w:r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0B7B25"/>
    <w:multiLevelType w:val="hybridMultilevel"/>
    <w:tmpl w:val="732E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60255"/>
    <w:multiLevelType w:val="hybridMultilevel"/>
    <w:tmpl w:val="2062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76AE2"/>
    <w:multiLevelType w:val="hybridMultilevel"/>
    <w:tmpl w:val="584E104E"/>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044FB"/>
    <w:multiLevelType w:val="hybridMultilevel"/>
    <w:tmpl w:val="31BA16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8D35B06"/>
    <w:multiLevelType w:val="hybridMultilevel"/>
    <w:tmpl w:val="7B46B290"/>
    <w:lvl w:ilvl="0" w:tplc="9BCE9BB6">
      <w:start w:val="1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E6630F9"/>
    <w:multiLevelType w:val="hybridMultilevel"/>
    <w:tmpl w:val="9AC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901761"/>
    <w:multiLevelType w:val="hybridMultilevel"/>
    <w:tmpl w:val="0D9EA09A"/>
    <w:lvl w:ilvl="0" w:tplc="9BCE9BB6">
      <w:start w:val="158"/>
      <w:numFmt w:val="bullet"/>
      <w:lvlText w:val="•"/>
      <w:lvlJc w:val="left"/>
      <w:pPr>
        <w:ind w:left="1200" w:hanging="360"/>
      </w:pPr>
      <w:rPr>
        <w:rFonts w:ascii="Calibri" w:eastAsia="Times New Roman" w:hAnsi="Calibri" w:cs="Calibr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1"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FC402F"/>
    <w:multiLevelType w:val="hybridMultilevel"/>
    <w:tmpl w:val="3E8CFF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5"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9B2271"/>
    <w:multiLevelType w:val="hybridMultilevel"/>
    <w:tmpl w:val="2CF08234"/>
    <w:lvl w:ilvl="0" w:tplc="9BCE9BB6">
      <w:start w:val="1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BC61C69"/>
    <w:multiLevelType w:val="hybridMultilevel"/>
    <w:tmpl w:val="997E16CC"/>
    <w:lvl w:ilvl="0" w:tplc="9BCE9BB6">
      <w:start w:val="1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4"/>
  </w:num>
  <w:num w:numId="2" w16cid:durableId="1894997169">
    <w:abstractNumId w:val="18"/>
  </w:num>
  <w:num w:numId="3" w16cid:durableId="1352295020">
    <w:abstractNumId w:val="9"/>
  </w:num>
  <w:num w:numId="4" w16cid:durableId="1074280032">
    <w:abstractNumId w:val="21"/>
  </w:num>
  <w:num w:numId="5" w16cid:durableId="1224871674">
    <w:abstractNumId w:val="29"/>
  </w:num>
  <w:num w:numId="6" w16cid:durableId="580408244">
    <w:abstractNumId w:val="17"/>
  </w:num>
  <w:num w:numId="7" w16cid:durableId="1239901742">
    <w:abstractNumId w:val="26"/>
  </w:num>
  <w:num w:numId="8" w16cid:durableId="2066709266">
    <w:abstractNumId w:val="10"/>
  </w:num>
  <w:num w:numId="9" w16cid:durableId="1167013611">
    <w:abstractNumId w:val="41"/>
  </w:num>
  <w:num w:numId="10" w16cid:durableId="296178731">
    <w:abstractNumId w:val="23"/>
  </w:num>
  <w:num w:numId="11" w16cid:durableId="477914951">
    <w:abstractNumId w:val="36"/>
  </w:num>
  <w:num w:numId="12" w16cid:durableId="7610941">
    <w:abstractNumId w:val="8"/>
  </w:num>
  <w:num w:numId="13" w16cid:durableId="62291004">
    <w:abstractNumId w:val="28"/>
  </w:num>
  <w:num w:numId="14" w16cid:durableId="1489201200">
    <w:abstractNumId w:val="22"/>
  </w:num>
  <w:num w:numId="15" w16cid:durableId="2016028735">
    <w:abstractNumId w:val="13"/>
  </w:num>
  <w:num w:numId="16" w16cid:durableId="353969668">
    <w:abstractNumId w:val="12"/>
  </w:num>
  <w:num w:numId="17" w16cid:durableId="1961254497">
    <w:abstractNumId w:val="0"/>
  </w:num>
  <w:num w:numId="18" w16cid:durableId="1837724337">
    <w:abstractNumId w:val="16"/>
  </w:num>
  <w:num w:numId="19" w16cid:durableId="1343170685">
    <w:abstractNumId w:val="7"/>
  </w:num>
  <w:num w:numId="20" w16cid:durableId="1973752261">
    <w:abstractNumId w:val="31"/>
  </w:num>
  <w:num w:numId="21" w16cid:durableId="802426894">
    <w:abstractNumId w:val="15"/>
  </w:num>
  <w:num w:numId="22" w16cid:durableId="13847708">
    <w:abstractNumId w:val="19"/>
  </w:num>
  <w:num w:numId="23" w16cid:durableId="1357190499">
    <w:abstractNumId w:val="43"/>
  </w:num>
  <w:num w:numId="24" w16cid:durableId="669059954">
    <w:abstractNumId w:val="25"/>
  </w:num>
  <w:num w:numId="25" w16cid:durableId="843855895">
    <w:abstractNumId w:val="35"/>
  </w:num>
  <w:num w:numId="26" w16cid:durableId="803347416">
    <w:abstractNumId w:val="3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2"/>
  </w:num>
  <w:num w:numId="28" w16cid:durableId="823086744">
    <w:abstractNumId w:val="5"/>
  </w:num>
  <w:num w:numId="29" w16cid:durableId="805467559">
    <w:abstractNumId w:val="27"/>
  </w:num>
  <w:num w:numId="30" w16cid:durableId="1431386621">
    <w:abstractNumId w:val="40"/>
  </w:num>
  <w:num w:numId="31" w16cid:durableId="2019381683">
    <w:abstractNumId w:val="44"/>
  </w:num>
  <w:num w:numId="32" w16cid:durableId="948006398">
    <w:abstractNumId w:val="33"/>
  </w:num>
  <w:num w:numId="33" w16cid:durableId="328600538">
    <w:abstractNumId w:val="32"/>
  </w:num>
  <w:num w:numId="34" w16cid:durableId="1791974365">
    <w:abstractNumId w:val="38"/>
  </w:num>
  <w:num w:numId="35" w16cid:durableId="1071583828">
    <w:abstractNumId w:val="39"/>
  </w:num>
  <w:num w:numId="36" w16cid:durableId="1975719391">
    <w:abstractNumId w:val="30"/>
  </w:num>
  <w:num w:numId="37" w16cid:durableId="1389302588">
    <w:abstractNumId w:val="4"/>
  </w:num>
  <w:num w:numId="38" w16cid:durableId="2131048168">
    <w:abstractNumId w:val="6"/>
  </w:num>
  <w:num w:numId="39" w16cid:durableId="1505515373">
    <w:abstractNumId w:val="14"/>
  </w:num>
  <w:num w:numId="40" w16cid:durableId="1366523662">
    <w:abstractNumId w:val="1"/>
  </w:num>
  <w:num w:numId="41" w16cid:durableId="811482856">
    <w:abstractNumId w:val="3"/>
  </w:num>
  <w:num w:numId="42" w16cid:durableId="526527502">
    <w:abstractNumId w:val="37"/>
  </w:num>
  <w:num w:numId="43" w16cid:durableId="1127814386">
    <w:abstractNumId w:val="20"/>
  </w:num>
  <w:num w:numId="44" w16cid:durableId="2100907336">
    <w:abstractNumId w:val="42"/>
  </w:num>
  <w:num w:numId="45" w16cid:durableId="13082407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35B3"/>
    <w:rsid w:val="00013A9C"/>
    <w:rsid w:val="00013FA9"/>
    <w:rsid w:val="00014C8C"/>
    <w:rsid w:val="000151B4"/>
    <w:rsid w:val="0001537A"/>
    <w:rsid w:val="00015A0E"/>
    <w:rsid w:val="00015F5B"/>
    <w:rsid w:val="000166EF"/>
    <w:rsid w:val="00016984"/>
    <w:rsid w:val="000169C2"/>
    <w:rsid w:val="00016B5D"/>
    <w:rsid w:val="00016B91"/>
    <w:rsid w:val="00016CE1"/>
    <w:rsid w:val="00017C61"/>
    <w:rsid w:val="000223A9"/>
    <w:rsid w:val="00022E7A"/>
    <w:rsid w:val="00023064"/>
    <w:rsid w:val="000235E9"/>
    <w:rsid w:val="0002493E"/>
    <w:rsid w:val="00024DCC"/>
    <w:rsid w:val="00025C10"/>
    <w:rsid w:val="00025CB1"/>
    <w:rsid w:val="0003053C"/>
    <w:rsid w:val="0003127B"/>
    <w:rsid w:val="00031B42"/>
    <w:rsid w:val="000320D7"/>
    <w:rsid w:val="000326E1"/>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5CED"/>
    <w:rsid w:val="0004639B"/>
    <w:rsid w:val="0004687A"/>
    <w:rsid w:val="00046943"/>
    <w:rsid w:val="000469B9"/>
    <w:rsid w:val="00046A6A"/>
    <w:rsid w:val="00046B1D"/>
    <w:rsid w:val="00047889"/>
    <w:rsid w:val="00047D87"/>
    <w:rsid w:val="000500AD"/>
    <w:rsid w:val="00050832"/>
    <w:rsid w:val="000516D0"/>
    <w:rsid w:val="00053425"/>
    <w:rsid w:val="00053497"/>
    <w:rsid w:val="00053669"/>
    <w:rsid w:val="00053D9C"/>
    <w:rsid w:val="000552C6"/>
    <w:rsid w:val="00056561"/>
    <w:rsid w:val="000565AD"/>
    <w:rsid w:val="00056A7A"/>
    <w:rsid w:val="000573DB"/>
    <w:rsid w:val="000575B0"/>
    <w:rsid w:val="00057CBF"/>
    <w:rsid w:val="00057EFD"/>
    <w:rsid w:val="000601EB"/>
    <w:rsid w:val="000604F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8A0"/>
    <w:rsid w:val="00080DC6"/>
    <w:rsid w:val="0008116C"/>
    <w:rsid w:val="000819B0"/>
    <w:rsid w:val="00082148"/>
    <w:rsid w:val="00082881"/>
    <w:rsid w:val="00083050"/>
    <w:rsid w:val="000839A7"/>
    <w:rsid w:val="000844BA"/>
    <w:rsid w:val="00085087"/>
    <w:rsid w:val="0008584E"/>
    <w:rsid w:val="00086156"/>
    <w:rsid w:val="00086231"/>
    <w:rsid w:val="00086CAD"/>
    <w:rsid w:val="00087B2C"/>
    <w:rsid w:val="00091E9C"/>
    <w:rsid w:val="0009256A"/>
    <w:rsid w:val="0009279B"/>
    <w:rsid w:val="00092B79"/>
    <w:rsid w:val="00094293"/>
    <w:rsid w:val="0009487E"/>
    <w:rsid w:val="00095316"/>
    <w:rsid w:val="00095786"/>
    <w:rsid w:val="000965ED"/>
    <w:rsid w:val="0009734D"/>
    <w:rsid w:val="00097EC1"/>
    <w:rsid w:val="000A02FC"/>
    <w:rsid w:val="000A1339"/>
    <w:rsid w:val="000A19F5"/>
    <w:rsid w:val="000A1D0B"/>
    <w:rsid w:val="000A1D9B"/>
    <w:rsid w:val="000A2146"/>
    <w:rsid w:val="000A2163"/>
    <w:rsid w:val="000A2D16"/>
    <w:rsid w:val="000A3284"/>
    <w:rsid w:val="000A3AE0"/>
    <w:rsid w:val="000A3D61"/>
    <w:rsid w:val="000A3E0C"/>
    <w:rsid w:val="000A460D"/>
    <w:rsid w:val="000A4C8B"/>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3787"/>
    <w:rsid w:val="000C43C4"/>
    <w:rsid w:val="000C5678"/>
    <w:rsid w:val="000C6140"/>
    <w:rsid w:val="000C6873"/>
    <w:rsid w:val="000C6BBF"/>
    <w:rsid w:val="000C6CCD"/>
    <w:rsid w:val="000C721D"/>
    <w:rsid w:val="000C7C34"/>
    <w:rsid w:val="000D0FA6"/>
    <w:rsid w:val="000D181F"/>
    <w:rsid w:val="000D190B"/>
    <w:rsid w:val="000D1D46"/>
    <w:rsid w:val="000D226D"/>
    <w:rsid w:val="000D2AF6"/>
    <w:rsid w:val="000D2F5D"/>
    <w:rsid w:val="000D39F5"/>
    <w:rsid w:val="000D4747"/>
    <w:rsid w:val="000D4DFB"/>
    <w:rsid w:val="000D4FF9"/>
    <w:rsid w:val="000D5273"/>
    <w:rsid w:val="000D6243"/>
    <w:rsid w:val="000D6EB5"/>
    <w:rsid w:val="000D6F16"/>
    <w:rsid w:val="000D71E3"/>
    <w:rsid w:val="000E1514"/>
    <w:rsid w:val="000E211C"/>
    <w:rsid w:val="000E2613"/>
    <w:rsid w:val="000E31AD"/>
    <w:rsid w:val="000E3200"/>
    <w:rsid w:val="000E3CB3"/>
    <w:rsid w:val="000E44D3"/>
    <w:rsid w:val="000E4E07"/>
    <w:rsid w:val="000E5E9F"/>
    <w:rsid w:val="000E70A9"/>
    <w:rsid w:val="000F08A2"/>
    <w:rsid w:val="000F1A54"/>
    <w:rsid w:val="000F2A73"/>
    <w:rsid w:val="000F2D67"/>
    <w:rsid w:val="000F2DEF"/>
    <w:rsid w:val="000F5FC4"/>
    <w:rsid w:val="000F64E8"/>
    <w:rsid w:val="000F6D01"/>
    <w:rsid w:val="000F726D"/>
    <w:rsid w:val="000F7711"/>
    <w:rsid w:val="000F7FE2"/>
    <w:rsid w:val="0010069C"/>
    <w:rsid w:val="001009A2"/>
    <w:rsid w:val="00100A39"/>
    <w:rsid w:val="00100CCD"/>
    <w:rsid w:val="00100D97"/>
    <w:rsid w:val="00100EB1"/>
    <w:rsid w:val="00100F89"/>
    <w:rsid w:val="00101546"/>
    <w:rsid w:val="00101C71"/>
    <w:rsid w:val="00101C74"/>
    <w:rsid w:val="001034BE"/>
    <w:rsid w:val="00103CEC"/>
    <w:rsid w:val="001048CF"/>
    <w:rsid w:val="001052DB"/>
    <w:rsid w:val="00105A13"/>
    <w:rsid w:val="00106601"/>
    <w:rsid w:val="00106CCD"/>
    <w:rsid w:val="00107856"/>
    <w:rsid w:val="00110CA9"/>
    <w:rsid w:val="0011143E"/>
    <w:rsid w:val="00111C0F"/>
    <w:rsid w:val="0011267A"/>
    <w:rsid w:val="001127CF"/>
    <w:rsid w:val="0011299A"/>
    <w:rsid w:val="00112FCB"/>
    <w:rsid w:val="001133EE"/>
    <w:rsid w:val="00113E10"/>
    <w:rsid w:val="00114EAB"/>
    <w:rsid w:val="001158DF"/>
    <w:rsid w:val="00115E73"/>
    <w:rsid w:val="0011701B"/>
    <w:rsid w:val="00117335"/>
    <w:rsid w:val="00117F0A"/>
    <w:rsid w:val="00117F8C"/>
    <w:rsid w:val="0012045D"/>
    <w:rsid w:val="00120D3C"/>
    <w:rsid w:val="001218EB"/>
    <w:rsid w:val="00121952"/>
    <w:rsid w:val="001224AF"/>
    <w:rsid w:val="001233DF"/>
    <w:rsid w:val="00124107"/>
    <w:rsid w:val="00124B62"/>
    <w:rsid w:val="00125029"/>
    <w:rsid w:val="001251C9"/>
    <w:rsid w:val="00125DF0"/>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F17"/>
    <w:rsid w:val="00135FF4"/>
    <w:rsid w:val="00136BF4"/>
    <w:rsid w:val="00136CE3"/>
    <w:rsid w:val="001374B1"/>
    <w:rsid w:val="0013770B"/>
    <w:rsid w:val="00137B68"/>
    <w:rsid w:val="00137ECD"/>
    <w:rsid w:val="001408E4"/>
    <w:rsid w:val="00141984"/>
    <w:rsid w:val="00141E66"/>
    <w:rsid w:val="001421AC"/>
    <w:rsid w:val="001422AB"/>
    <w:rsid w:val="00143659"/>
    <w:rsid w:val="001445CC"/>
    <w:rsid w:val="001456E8"/>
    <w:rsid w:val="00145855"/>
    <w:rsid w:val="00146A00"/>
    <w:rsid w:val="00146AC3"/>
    <w:rsid w:val="001506BC"/>
    <w:rsid w:val="00150884"/>
    <w:rsid w:val="0015162E"/>
    <w:rsid w:val="001523E3"/>
    <w:rsid w:val="0015246A"/>
    <w:rsid w:val="00152CF2"/>
    <w:rsid w:val="0015318A"/>
    <w:rsid w:val="0015345B"/>
    <w:rsid w:val="00153940"/>
    <w:rsid w:val="0015487D"/>
    <w:rsid w:val="00155A81"/>
    <w:rsid w:val="00155E29"/>
    <w:rsid w:val="00156DC7"/>
    <w:rsid w:val="00156E36"/>
    <w:rsid w:val="00157037"/>
    <w:rsid w:val="00157524"/>
    <w:rsid w:val="00157D65"/>
    <w:rsid w:val="00160167"/>
    <w:rsid w:val="001603E8"/>
    <w:rsid w:val="00160C35"/>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77D74"/>
    <w:rsid w:val="00180498"/>
    <w:rsid w:val="001804EB"/>
    <w:rsid w:val="00180993"/>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0BE"/>
    <w:rsid w:val="00190BC9"/>
    <w:rsid w:val="00190C2B"/>
    <w:rsid w:val="00190E48"/>
    <w:rsid w:val="00191D19"/>
    <w:rsid w:val="00191E5F"/>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5DF"/>
    <w:rsid w:val="001A1AB7"/>
    <w:rsid w:val="001A2769"/>
    <w:rsid w:val="001A299E"/>
    <w:rsid w:val="001A3A5E"/>
    <w:rsid w:val="001A3C35"/>
    <w:rsid w:val="001A41A3"/>
    <w:rsid w:val="001A423D"/>
    <w:rsid w:val="001A56F9"/>
    <w:rsid w:val="001A59C7"/>
    <w:rsid w:val="001A61EF"/>
    <w:rsid w:val="001A632A"/>
    <w:rsid w:val="001A6717"/>
    <w:rsid w:val="001A6DC7"/>
    <w:rsid w:val="001A7ABA"/>
    <w:rsid w:val="001A7C87"/>
    <w:rsid w:val="001B0870"/>
    <w:rsid w:val="001B0B43"/>
    <w:rsid w:val="001B139D"/>
    <w:rsid w:val="001B140E"/>
    <w:rsid w:val="001B2092"/>
    <w:rsid w:val="001B388F"/>
    <w:rsid w:val="001B6343"/>
    <w:rsid w:val="001B6497"/>
    <w:rsid w:val="001B6E7F"/>
    <w:rsid w:val="001B7B2C"/>
    <w:rsid w:val="001C15DD"/>
    <w:rsid w:val="001C1A9C"/>
    <w:rsid w:val="001C2151"/>
    <w:rsid w:val="001C2337"/>
    <w:rsid w:val="001C2B58"/>
    <w:rsid w:val="001C2E1E"/>
    <w:rsid w:val="001C3D8C"/>
    <w:rsid w:val="001C42AE"/>
    <w:rsid w:val="001C4300"/>
    <w:rsid w:val="001C5530"/>
    <w:rsid w:val="001C62BF"/>
    <w:rsid w:val="001C6B17"/>
    <w:rsid w:val="001C6C7A"/>
    <w:rsid w:val="001C6CFF"/>
    <w:rsid w:val="001C78D8"/>
    <w:rsid w:val="001D00B6"/>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5215"/>
    <w:rsid w:val="001E66D0"/>
    <w:rsid w:val="001E6866"/>
    <w:rsid w:val="001E6975"/>
    <w:rsid w:val="001E7499"/>
    <w:rsid w:val="001E7D83"/>
    <w:rsid w:val="001F0716"/>
    <w:rsid w:val="001F0FEC"/>
    <w:rsid w:val="001F1241"/>
    <w:rsid w:val="001F16AA"/>
    <w:rsid w:val="001F16B6"/>
    <w:rsid w:val="001F1F45"/>
    <w:rsid w:val="001F2234"/>
    <w:rsid w:val="001F2B59"/>
    <w:rsid w:val="001F3BB7"/>
    <w:rsid w:val="001F3F21"/>
    <w:rsid w:val="001F4CC6"/>
    <w:rsid w:val="001F4D19"/>
    <w:rsid w:val="001F59BE"/>
    <w:rsid w:val="001F5AB9"/>
    <w:rsid w:val="001F74CA"/>
    <w:rsid w:val="001F78BC"/>
    <w:rsid w:val="002006D3"/>
    <w:rsid w:val="00200E50"/>
    <w:rsid w:val="00201A44"/>
    <w:rsid w:val="00202AFB"/>
    <w:rsid w:val="002030F1"/>
    <w:rsid w:val="00203809"/>
    <w:rsid w:val="00203988"/>
    <w:rsid w:val="002046ED"/>
    <w:rsid w:val="002048B6"/>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A4E"/>
    <w:rsid w:val="002233E5"/>
    <w:rsid w:val="002238D6"/>
    <w:rsid w:val="0022460E"/>
    <w:rsid w:val="00226B70"/>
    <w:rsid w:val="00226C71"/>
    <w:rsid w:val="00226D76"/>
    <w:rsid w:val="00230B09"/>
    <w:rsid w:val="002312CC"/>
    <w:rsid w:val="002318B7"/>
    <w:rsid w:val="0023229A"/>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319"/>
    <w:rsid w:val="00240633"/>
    <w:rsid w:val="00240DE0"/>
    <w:rsid w:val="00240E4D"/>
    <w:rsid w:val="002416FE"/>
    <w:rsid w:val="00241892"/>
    <w:rsid w:val="00241C6B"/>
    <w:rsid w:val="002420B9"/>
    <w:rsid w:val="00243220"/>
    <w:rsid w:val="00243880"/>
    <w:rsid w:val="00243DFB"/>
    <w:rsid w:val="00244051"/>
    <w:rsid w:val="00245323"/>
    <w:rsid w:val="002454BF"/>
    <w:rsid w:val="00245B2F"/>
    <w:rsid w:val="00246D39"/>
    <w:rsid w:val="00246DEF"/>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3F44"/>
    <w:rsid w:val="002640F7"/>
    <w:rsid w:val="002643A2"/>
    <w:rsid w:val="00264A7B"/>
    <w:rsid w:val="00264AAE"/>
    <w:rsid w:val="002651AC"/>
    <w:rsid w:val="002652AF"/>
    <w:rsid w:val="00265613"/>
    <w:rsid w:val="00266045"/>
    <w:rsid w:val="0026639E"/>
    <w:rsid w:val="00266647"/>
    <w:rsid w:val="00266771"/>
    <w:rsid w:val="00266CF1"/>
    <w:rsid w:val="00266DD9"/>
    <w:rsid w:val="0026730C"/>
    <w:rsid w:val="00267586"/>
    <w:rsid w:val="00270759"/>
    <w:rsid w:val="0027082D"/>
    <w:rsid w:val="00271F1E"/>
    <w:rsid w:val="0027224D"/>
    <w:rsid w:val="00272806"/>
    <w:rsid w:val="002732D0"/>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554"/>
    <w:rsid w:val="0028472D"/>
    <w:rsid w:val="0028614F"/>
    <w:rsid w:val="00287768"/>
    <w:rsid w:val="00287869"/>
    <w:rsid w:val="00290666"/>
    <w:rsid w:val="002913E0"/>
    <w:rsid w:val="00291541"/>
    <w:rsid w:val="0029185E"/>
    <w:rsid w:val="00291D92"/>
    <w:rsid w:val="0029201D"/>
    <w:rsid w:val="00292335"/>
    <w:rsid w:val="00292428"/>
    <w:rsid w:val="00292A5A"/>
    <w:rsid w:val="00292CB2"/>
    <w:rsid w:val="00292E01"/>
    <w:rsid w:val="0029392E"/>
    <w:rsid w:val="0029417E"/>
    <w:rsid w:val="0029528E"/>
    <w:rsid w:val="00296CC4"/>
    <w:rsid w:val="002970A7"/>
    <w:rsid w:val="002970B1"/>
    <w:rsid w:val="002A06CC"/>
    <w:rsid w:val="002A0C6A"/>
    <w:rsid w:val="002A182F"/>
    <w:rsid w:val="002A18E5"/>
    <w:rsid w:val="002A2368"/>
    <w:rsid w:val="002A3E2D"/>
    <w:rsid w:val="002A42CD"/>
    <w:rsid w:val="002A47C6"/>
    <w:rsid w:val="002A4B0E"/>
    <w:rsid w:val="002A4C31"/>
    <w:rsid w:val="002A526F"/>
    <w:rsid w:val="002A5410"/>
    <w:rsid w:val="002A5CB0"/>
    <w:rsid w:val="002A6936"/>
    <w:rsid w:val="002A6E46"/>
    <w:rsid w:val="002A76BA"/>
    <w:rsid w:val="002A7E02"/>
    <w:rsid w:val="002B05E2"/>
    <w:rsid w:val="002B0B19"/>
    <w:rsid w:val="002B0C1B"/>
    <w:rsid w:val="002B0ED6"/>
    <w:rsid w:val="002B1525"/>
    <w:rsid w:val="002B15EF"/>
    <w:rsid w:val="002B296B"/>
    <w:rsid w:val="002B333A"/>
    <w:rsid w:val="002B38CC"/>
    <w:rsid w:val="002B4D17"/>
    <w:rsid w:val="002B67A2"/>
    <w:rsid w:val="002B714C"/>
    <w:rsid w:val="002B73CD"/>
    <w:rsid w:val="002C0FA5"/>
    <w:rsid w:val="002C1965"/>
    <w:rsid w:val="002C2A57"/>
    <w:rsid w:val="002C336F"/>
    <w:rsid w:val="002C34FC"/>
    <w:rsid w:val="002C387D"/>
    <w:rsid w:val="002C3DCE"/>
    <w:rsid w:val="002C431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AA2"/>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BC"/>
    <w:rsid w:val="002F27B8"/>
    <w:rsid w:val="002F3042"/>
    <w:rsid w:val="002F3A6B"/>
    <w:rsid w:val="002F3E41"/>
    <w:rsid w:val="002F3F6A"/>
    <w:rsid w:val="002F4094"/>
    <w:rsid w:val="002F4257"/>
    <w:rsid w:val="002F48DD"/>
    <w:rsid w:val="002F4A5F"/>
    <w:rsid w:val="002F4FF5"/>
    <w:rsid w:val="002F53B9"/>
    <w:rsid w:val="002F5BAA"/>
    <w:rsid w:val="002F61DC"/>
    <w:rsid w:val="002F64B4"/>
    <w:rsid w:val="002F7E08"/>
    <w:rsid w:val="003001E6"/>
    <w:rsid w:val="00301F57"/>
    <w:rsid w:val="00302EEF"/>
    <w:rsid w:val="003031D6"/>
    <w:rsid w:val="003036F8"/>
    <w:rsid w:val="00303E70"/>
    <w:rsid w:val="00304655"/>
    <w:rsid w:val="00304E0A"/>
    <w:rsid w:val="00304FA0"/>
    <w:rsid w:val="0030523D"/>
    <w:rsid w:val="00305D4E"/>
    <w:rsid w:val="00306DD2"/>
    <w:rsid w:val="00307D5E"/>
    <w:rsid w:val="0031062D"/>
    <w:rsid w:val="003106C9"/>
    <w:rsid w:val="00310F14"/>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9DE"/>
    <w:rsid w:val="00324AED"/>
    <w:rsid w:val="00325424"/>
    <w:rsid w:val="00325B17"/>
    <w:rsid w:val="0032629C"/>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4E2"/>
    <w:rsid w:val="00356E5F"/>
    <w:rsid w:val="00356F0C"/>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41F"/>
    <w:rsid w:val="003717CE"/>
    <w:rsid w:val="00371D17"/>
    <w:rsid w:val="0037205D"/>
    <w:rsid w:val="00372183"/>
    <w:rsid w:val="003723CE"/>
    <w:rsid w:val="003726A4"/>
    <w:rsid w:val="00373A3E"/>
    <w:rsid w:val="00373DF9"/>
    <w:rsid w:val="00373E27"/>
    <w:rsid w:val="00373EFA"/>
    <w:rsid w:val="00374A5A"/>
    <w:rsid w:val="00375563"/>
    <w:rsid w:val="00376360"/>
    <w:rsid w:val="003764C5"/>
    <w:rsid w:val="00376550"/>
    <w:rsid w:val="00376557"/>
    <w:rsid w:val="0037655A"/>
    <w:rsid w:val="003766F6"/>
    <w:rsid w:val="00377349"/>
    <w:rsid w:val="00377E98"/>
    <w:rsid w:val="0038035A"/>
    <w:rsid w:val="003805FF"/>
    <w:rsid w:val="003826EA"/>
    <w:rsid w:val="00383D2F"/>
    <w:rsid w:val="003842BA"/>
    <w:rsid w:val="00385E50"/>
    <w:rsid w:val="00386834"/>
    <w:rsid w:val="003873DF"/>
    <w:rsid w:val="003904AC"/>
    <w:rsid w:val="0039084C"/>
    <w:rsid w:val="00390906"/>
    <w:rsid w:val="0039142D"/>
    <w:rsid w:val="003918DA"/>
    <w:rsid w:val="00391EBD"/>
    <w:rsid w:val="003920BB"/>
    <w:rsid w:val="00393A9D"/>
    <w:rsid w:val="00394352"/>
    <w:rsid w:val="00394472"/>
    <w:rsid w:val="003945C8"/>
    <w:rsid w:val="00394A38"/>
    <w:rsid w:val="00394E5E"/>
    <w:rsid w:val="00394FA2"/>
    <w:rsid w:val="003952F3"/>
    <w:rsid w:val="003955A7"/>
    <w:rsid w:val="0039624B"/>
    <w:rsid w:val="00396377"/>
    <w:rsid w:val="0039648D"/>
    <w:rsid w:val="00396EB8"/>
    <w:rsid w:val="00397650"/>
    <w:rsid w:val="003A0ABB"/>
    <w:rsid w:val="003A0B09"/>
    <w:rsid w:val="003A0B80"/>
    <w:rsid w:val="003A1A1C"/>
    <w:rsid w:val="003A2B26"/>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9B1"/>
    <w:rsid w:val="003B3221"/>
    <w:rsid w:val="003B3318"/>
    <w:rsid w:val="003B3727"/>
    <w:rsid w:val="003B382A"/>
    <w:rsid w:val="003B3846"/>
    <w:rsid w:val="003B4284"/>
    <w:rsid w:val="003B4AF3"/>
    <w:rsid w:val="003B5937"/>
    <w:rsid w:val="003B5984"/>
    <w:rsid w:val="003B655E"/>
    <w:rsid w:val="003B6FF8"/>
    <w:rsid w:val="003B7E47"/>
    <w:rsid w:val="003C01D2"/>
    <w:rsid w:val="003C02AB"/>
    <w:rsid w:val="003C030E"/>
    <w:rsid w:val="003C08B6"/>
    <w:rsid w:val="003C0D7A"/>
    <w:rsid w:val="003C0FC5"/>
    <w:rsid w:val="003C109E"/>
    <w:rsid w:val="003C11F2"/>
    <w:rsid w:val="003C1A74"/>
    <w:rsid w:val="003C271F"/>
    <w:rsid w:val="003C277B"/>
    <w:rsid w:val="003C2B0D"/>
    <w:rsid w:val="003C2B59"/>
    <w:rsid w:val="003C2DDB"/>
    <w:rsid w:val="003C43BC"/>
    <w:rsid w:val="003C529E"/>
    <w:rsid w:val="003C60CD"/>
    <w:rsid w:val="003C631D"/>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84A"/>
    <w:rsid w:val="003D6880"/>
    <w:rsid w:val="003D76C8"/>
    <w:rsid w:val="003E07E0"/>
    <w:rsid w:val="003E12D1"/>
    <w:rsid w:val="003E1329"/>
    <w:rsid w:val="003E1AA7"/>
    <w:rsid w:val="003E1EDE"/>
    <w:rsid w:val="003E27D0"/>
    <w:rsid w:val="003E3610"/>
    <w:rsid w:val="003E370C"/>
    <w:rsid w:val="003E3E6E"/>
    <w:rsid w:val="003E41E4"/>
    <w:rsid w:val="003E46CF"/>
    <w:rsid w:val="003E4954"/>
    <w:rsid w:val="003E5499"/>
    <w:rsid w:val="003E558B"/>
    <w:rsid w:val="003E5888"/>
    <w:rsid w:val="003E6267"/>
    <w:rsid w:val="003F04D1"/>
    <w:rsid w:val="003F10F3"/>
    <w:rsid w:val="003F1146"/>
    <w:rsid w:val="003F1E25"/>
    <w:rsid w:val="003F248C"/>
    <w:rsid w:val="003F24F5"/>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3BAA"/>
    <w:rsid w:val="004142D5"/>
    <w:rsid w:val="004147F9"/>
    <w:rsid w:val="00414FA7"/>
    <w:rsid w:val="004158B7"/>
    <w:rsid w:val="00415DA6"/>
    <w:rsid w:val="004163C2"/>
    <w:rsid w:val="004168EA"/>
    <w:rsid w:val="0042039C"/>
    <w:rsid w:val="00420461"/>
    <w:rsid w:val="00420CB6"/>
    <w:rsid w:val="00420CE9"/>
    <w:rsid w:val="00420D2C"/>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AD8"/>
    <w:rsid w:val="0043549C"/>
    <w:rsid w:val="00435673"/>
    <w:rsid w:val="00435C13"/>
    <w:rsid w:val="0044044F"/>
    <w:rsid w:val="00440A55"/>
    <w:rsid w:val="00441042"/>
    <w:rsid w:val="00441C3F"/>
    <w:rsid w:val="00442303"/>
    <w:rsid w:val="00442634"/>
    <w:rsid w:val="00442BC0"/>
    <w:rsid w:val="00443129"/>
    <w:rsid w:val="004439B2"/>
    <w:rsid w:val="00444030"/>
    <w:rsid w:val="00444248"/>
    <w:rsid w:val="0044486B"/>
    <w:rsid w:val="004448B1"/>
    <w:rsid w:val="00444CDA"/>
    <w:rsid w:val="00444CEC"/>
    <w:rsid w:val="00444F59"/>
    <w:rsid w:val="00445476"/>
    <w:rsid w:val="00446164"/>
    <w:rsid w:val="0044667F"/>
    <w:rsid w:val="004466EE"/>
    <w:rsid w:val="0044736A"/>
    <w:rsid w:val="00447ACE"/>
    <w:rsid w:val="0045017C"/>
    <w:rsid w:val="00450690"/>
    <w:rsid w:val="00451AF9"/>
    <w:rsid w:val="004521DA"/>
    <w:rsid w:val="00453051"/>
    <w:rsid w:val="0045332C"/>
    <w:rsid w:val="00453BAC"/>
    <w:rsid w:val="00455D5F"/>
    <w:rsid w:val="0045604D"/>
    <w:rsid w:val="00460505"/>
    <w:rsid w:val="00460A4A"/>
    <w:rsid w:val="00461985"/>
    <w:rsid w:val="00461AFB"/>
    <w:rsid w:val="0046263E"/>
    <w:rsid w:val="00463D25"/>
    <w:rsid w:val="00464352"/>
    <w:rsid w:val="00464420"/>
    <w:rsid w:val="00464734"/>
    <w:rsid w:val="004649B0"/>
    <w:rsid w:val="00464E43"/>
    <w:rsid w:val="00465156"/>
    <w:rsid w:val="0046537A"/>
    <w:rsid w:val="00465FA7"/>
    <w:rsid w:val="00466340"/>
    <w:rsid w:val="004663C9"/>
    <w:rsid w:val="00467297"/>
    <w:rsid w:val="00467FED"/>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69C"/>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684"/>
    <w:rsid w:val="004850A9"/>
    <w:rsid w:val="00486152"/>
    <w:rsid w:val="004864E9"/>
    <w:rsid w:val="004868E9"/>
    <w:rsid w:val="00487253"/>
    <w:rsid w:val="004873CC"/>
    <w:rsid w:val="004875B2"/>
    <w:rsid w:val="004908D0"/>
    <w:rsid w:val="0049095E"/>
    <w:rsid w:val="004916DE"/>
    <w:rsid w:val="00491EDA"/>
    <w:rsid w:val="0049215E"/>
    <w:rsid w:val="004928D5"/>
    <w:rsid w:val="0049413E"/>
    <w:rsid w:val="00495EBE"/>
    <w:rsid w:val="004967AA"/>
    <w:rsid w:val="00496DA4"/>
    <w:rsid w:val="00496F62"/>
    <w:rsid w:val="00497B13"/>
    <w:rsid w:val="00497DBC"/>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FD"/>
    <w:rsid w:val="004B16BE"/>
    <w:rsid w:val="004B24B7"/>
    <w:rsid w:val="004B254E"/>
    <w:rsid w:val="004B2895"/>
    <w:rsid w:val="004B306C"/>
    <w:rsid w:val="004B36E0"/>
    <w:rsid w:val="004B4880"/>
    <w:rsid w:val="004B51F0"/>
    <w:rsid w:val="004B6269"/>
    <w:rsid w:val="004B6E94"/>
    <w:rsid w:val="004C0195"/>
    <w:rsid w:val="004C0A37"/>
    <w:rsid w:val="004C0D7D"/>
    <w:rsid w:val="004C226F"/>
    <w:rsid w:val="004C2372"/>
    <w:rsid w:val="004C33A3"/>
    <w:rsid w:val="004C3A07"/>
    <w:rsid w:val="004C4531"/>
    <w:rsid w:val="004C4B47"/>
    <w:rsid w:val="004C5630"/>
    <w:rsid w:val="004C5AFC"/>
    <w:rsid w:val="004C5E4A"/>
    <w:rsid w:val="004C6719"/>
    <w:rsid w:val="004C732C"/>
    <w:rsid w:val="004D01AA"/>
    <w:rsid w:val="004D03DD"/>
    <w:rsid w:val="004D08F5"/>
    <w:rsid w:val="004D0BF0"/>
    <w:rsid w:val="004D165E"/>
    <w:rsid w:val="004D182A"/>
    <w:rsid w:val="004D25C4"/>
    <w:rsid w:val="004D25F7"/>
    <w:rsid w:val="004D2A7E"/>
    <w:rsid w:val="004D3021"/>
    <w:rsid w:val="004D4AD8"/>
    <w:rsid w:val="004D4CDA"/>
    <w:rsid w:val="004D59CD"/>
    <w:rsid w:val="004D5B44"/>
    <w:rsid w:val="004D6354"/>
    <w:rsid w:val="004D6481"/>
    <w:rsid w:val="004D68C0"/>
    <w:rsid w:val="004D776A"/>
    <w:rsid w:val="004D7F46"/>
    <w:rsid w:val="004E19DB"/>
    <w:rsid w:val="004E1CE0"/>
    <w:rsid w:val="004E27E8"/>
    <w:rsid w:val="004E2F9B"/>
    <w:rsid w:val="004E3E14"/>
    <w:rsid w:val="004E437F"/>
    <w:rsid w:val="004E446F"/>
    <w:rsid w:val="004E44E9"/>
    <w:rsid w:val="004E462D"/>
    <w:rsid w:val="004E47C4"/>
    <w:rsid w:val="004E4A30"/>
    <w:rsid w:val="004E51D5"/>
    <w:rsid w:val="004E7DCA"/>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07DC"/>
    <w:rsid w:val="00521228"/>
    <w:rsid w:val="00522B04"/>
    <w:rsid w:val="00522D1A"/>
    <w:rsid w:val="00524813"/>
    <w:rsid w:val="00524D7F"/>
    <w:rsid w:val="00524ED1"/>
    <w:rsid w:val="00525D8C"/>
    <w:rsid w:val="00527407"/>
    <w:rsid w:val="00530934"/>
    <w:rsid w:val="00530A16"/>
    <w:rsid w:val="005316A9"/>
    <w:rsid w:val="00532418"/>
    <w:rsid w:val="0053294D"/>
    <w:rsid w:val="00533214"/>
    <w:rsid w:val="00533307"/>
    <w:rsid w:val="00533783"/>
    <w:rsid w:val="00533B78"/>
    <w:rsid w:val="00534287"/>
    <w:rsid w:val="005342C7"/>
    <w:rsid w:val="0053439C"/>
    <w:rsid w:val="0053482F"/>
    <w:rsid w:val="00534C19"/>
    <w:rsid w:val="005350B4"/>
    <w:rsid w:val="00535D26"/>
    <w:rsid w:val="00536BDF"/>
    <w:rsid w:val="00537E6C"/>
    <w:rsid w:val="0054003C"/>
    <w:rsid w:val="00540299"/>
    <w:rsid w:val="00540E64"/>
    <w:rsid w:val="005410C7"/>
    <w:rsid w:val="005415C7"/>
    <w:rsid w:val="00541935"/>
    <w:rsid w:val="005423D0"/>
    <w:rsid w:val="00543033"/>
    <w:rsid w:val="005433C2"/>
    <w:rsid w:val="00543785"/>
    <w:rsid w:val="00544616"/>
    <w:rsid w:val="00544799"/>
    <w:rsid w:val="00544CA3"/>
    <w:rsid w:val="005453A8"/>
    <w:rsid w:val="00545674"/>
    <w:rsid w:val="00547481"/>
    <w:rsid w:val="00547CA6"/>
    <w:rsid w:val="00550C76"/>
    <w:rsid w:val="00551545"/>
    <w:rsid w:val="00551548"/>
    <w:rsid w:val="00552331"/>
    <w:rsid w:val="0055252D"/>
    <w:rsid w:val="00552AFC"/>
    <w:rsid w:val="00553269"/>
    <w:rsid w:val="00553DD0"/>
    <w:rsid w:val="00554928"/>
    <w:rsid w:val="00555220"/>
    <w:rsid w:val="00555237"/>
    <w:rsid w:val="00555391"/>
    <w:rsid w:val="00555961"/>
    <w:rsid w:val="00555F92"/>
    <w:rsid w:val="00556774"/>
    <w:rsid w:val="00556A67"/>
    <w:rsid w:val="00557048"/>
    <w:rsid w:val="0055767F"/>
    <w:rsid w:val="00557C85"/>
    <w:rsid w:val="00560BED"/>
    <w:rsid w:val="005616BF"/>
    <w:rsid w:val="00561DAD"/>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21E"/>
    <w:rsid w:val="00587BD5"/>
    <w:rsid w:val="00590F86"/>
    <w:rsid w:val="005915D1"/>
    <w:rsid w:val="00592CAD"/>
    <w:rsid w:val="0059329A"/>
    <w:rsid w:val="0059453E"/>
    <w:rsid w:val="005948A6"/>
    <w:rsid w:val="00595202"/>
    <w:rsid w:val="005955B4"/>
    <w:rsid w:val="00595D65"/>
    <w:rsid w:val="00596F38"/>
    <w:rsid w:val="005972B9"/>
    <w:rsid w:val="005973A7"/>
    <w:rsid w:val="005A0043"/>
    <w:rsid w:val="005A07C0"/>
    <w:rsid w:val="005A0815"/>
    <w:rsid w:val="005A0B40"/>
    <w:rsid w:val="005A23B5"/>
    <w:rsid w:val="005A2CEC"/>
    <w:rsid w:val="005A3B00"/>
    <w:rsid w:val="005A3CA1"/>
    <w:rsid w:val="005A4F1B"/>
    <w:rsid w:val="005A57F4"/>
    <w:rsid w:val="005A5A31"/>
    <w:rsid w:val="005A5D33"/>
    <w:rsid w:val="005A61D6"/>
    <w:rsid w:val="005A6636"/>
    <w:rsid w:val="005A6F2A"/>
    <w:rsid w:val="005A72F4"/>
    <w:rsid w:val="005A747E"/>
    <w:rsid w:val="005B0842"/>
    <w:rsid w:val="005B125D"/>
    <w:rsid w:val="005B1916"/>
    <w:rsid w:val="005B1DA9"/>
    <w:rsid w:val="005B294F"/>
    <w:rsid w:val="005B2E73"/>
    <w:rsid w:val="005B353C"/>
    <w:rsid w:val="005B491D"/>
    <w:rsid w:val="005B646E"/>
    <w:rsid w:val="005B77DC"/>
    <w:rsid w:val="005C00D2"/>
    <w:rsid w:val="005C083B"/>
    <w:rsid w:val="005C0A61"/>
    <w:rsid w:val="005C61CC"/>
    <w:rsid w:val="005C65FD"/>
    <w:rsid w:val="005C706A"/>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9FE"/>
    <w:rsid w:val="006219A5"/>
    <w:rsid w:val="00622131"/>
    <w:rsid w:val="00622E42"/>
    <w:rsid w:val="00623B38"/>
    <w:rsid w:val="00623F7C"/>
    <w:rsid w:val="00626484"/>
    <w:rsid w:val="006266EB"/>
    <w:rsid w:val="00627230"/>
    <w:rsid w:val="00627C26"/>
    <w:rsid w:val="00627CAB"/>
    <w:rsid w:val="006302B0"/>
    <w:rsid w:val="00630848"/>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975"/>
    <w:rsid w:val="00641E9C"/>
    <w:rsid w:val="0064209D"/>
    <w:rsid w:val="006423E5"/>
    <w:rsid w:val="00642931"/>
    <w:rsid w:val="00642BD7"/>
    <w:rsid w:val="00643035"/>
    <w:rsid w:val="006432D4"/>
    <w:rsid w:val="00643961"/>
    <w:rsid w:val="006439C1"/>
    <w:rsid w:val="00644F53"/>
    <w:rsid w:val="00645528"/>
    <w:rsid w:val="006458C2"/>
    <w:rsid w:val="00645C7A"/>
    <w:rsid w:val="00645F28"/>
    <w:rsid w:val="00646534"/>
    <w:rsid w:val="0064680E"/>
    <w:rsid w:val="006471EE"/>
    <w:rsid w:val="0064753D"/>
    <w:rsid w:val="0064781E"/>
    <w:rsid w:val="00647953"/>
    <w:rsid w:val="00647A97"/>
    <w:rsid w:val="00650493"/>
    <w:rsid w:val="006509C4"/>
    <w:rsid w:val="00650B3A"/>
    <w:rsid w:val="00650F03"/>
    <w:rsid w:val="00651370"/>
    <w:rsid w:val="00651EE4"/>
    <w:rsid w:val="00652964"/>
    <w:rsid w:val="00652A36"/>
    <w:rsid w:val="00652C47"/>
    <w:rsid w:val="0065389F"/>
    <w:rsid w:val="00653BF8"/>
    <w:rsid w:val="00653CF6"/>
    <w:rsid w:val="0065426B"/>
    <w:rsid w:val="0065432E"/>
    <w:rsid w:val="0065466C"/>
    <w:rsid w:val="00654AC6"/>
    <w:rsid w:val="00654AD8"/>
    <w:rsid w:val="0065551B"/>
    <w:rsid w:val="00656562"/>
    <w:rsid w:val="00656792"/>
    <w:rsid w:val="00656F19"/>
    <w:rsid w:val="00657260"/>
    <w:rsid w:val="00657810"/>
    <w:rsid w:val="00660A5E"/>
    <w:rsid w:val="00660B07"/>
    <w:rsid w:val="00661899"/>
    <w:rsid w:val="00662D37"/>
    <w:rsid w:val="006636E7"/>
    <w:rsid w:val="00663BEF"/>
    <w:rsid w:val="00664875"/>
    <w:rsid w:val="006650B9"/>
    <w:rsid w:val="006667E8"/>
    <w:rsid w:val="00666AE1"/>
    <w:rsid w:val="00667E89"/>
    <w:rsid w:val="0067019D"/>
    <w:rsid w:val="00670D8C"/>
    <w:rsid w:val="00671BB2"/>
    <w:rsid w:val="00671C66"/>
    <w:rsid w:val="00671DE1"/>
    <w:rsid w:val="0067288C"/>
    <w:rsid w:val="00672938"/>
    <w:rsid w:val="00673913"/>
    <w:rsid w:val="006748AF"/>
    <w:rsid w:val="00674F72"/>
    <w:rsid w:val="00675C8A"/>
    <w:rsid w:val="00675E31"/>
    <w:rsid w:val="00676BCA"/>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799"/>
    <w:rsid w:val="006A185B"/>
    <w:rsid w:val="006A2058"/>
    <w:rsid w:val="006A2F85"/>
    <w:rsid w:val="006A32CB"/>
    <w:rsid w:val="006A3A3F"/>
    <w:rsid w:val="006A3F27"/>
    <w:rsid w:val="006A4D28"/>
    <w:rsid w:val="006A5392"/>
    <w:rsid w:val="006A5398"/>
    <w:rsid w:val="006A571D"/>
    <w:rsid w:val="006B0A47"/>
    <w:rsid w:val="006B0FC1"/>
    <w:rsid w:val="006B135A"/>
    <w:rsid w:val="006B2292"/>
    <w:rsid w:val="006B35D3"/>
    <w:rsid w:val="006B3C57"/>
    <w:rsid w:val="006B475A"/>
    <w:rsid w:val="006B4A01"/>
    <w:rsid w:val="006B4FC2"/>
    <w:rsid w:val="006B5E52"/>
    <w:rsid w:val="006C1C9A"/>
    <w:rsid w:val="006C2146"/>
    <w:rsid w:val="006C22A6"/>
    <w:rsid w:val="006C2951"/>
    <w:rsid w:val="006C31FC"/>
    <w:rsid w:val="006C3D1B"/>
    <w:rsid w:val="006C4174"/>
    <w:rsid w:val="006D0849"/>
    <w:rsid w:val="006D0916"/>
    <w:rsid w:val="006D1DA7"/>
    <w:rsid w:val="006D1EF0"/>
    <w:rsid w:val="006D21DE"/>
    <w:rsid w:val="006D2B50"/>
    <w:rsid w:val="006D2E54"/>
    <w:rsid w:val="006D2F75"/>
    <w:rsid w:val="006D3243"/>
    <w:rsid w:val="006D3A7A"/>
    <w:rsid w:val="006D4126"/>
    <w:rsid w:val="006D4605"/>
    <w:rsid w:val="006D4A47"/>
    <w:rsid w:val="006D4A4B"/>
    <w:rsid w:val="006D4EF8"/>
    <w:rsid w:val="006D5031"/>
    <w:rsid w:val="006D54CC"/>
    <w:rsid w:val="006D5D36"/>
    <w:rsid w:val="006D699E"/>
    <w:rsid w:val="006D6D39"/>
    <w:rsid w:val="006D767B"/>
    <w:rsid w:val="006D7DFB"/>
    <w:rsid w:val="006E027D"/>
    <w:rsid w:val="006E0689"/>
    <w:rsid w:val="006E06BD"/>
    <w:rsid w:val="006E0F91"/>
    <w:rsid w:val="006E2B1D"/>
    <w:rsid w:val="006E3A86"/>
    <w:rsid w:val="006E3DF1"/>
    <w:rsid w:val="006E58A5"/>
    <w:rsid w:val="006E5E50"/>
    <w:rsid w:val="006E6A98"/>
    <w:rsid w:val="006E7056"/>
    <w:rsid w:val="006E707C"/>
    <w:rsid w:val="006E73E3"/>
    <w:rsid w:val="006E780C"/>
    <w:rsid w:val="006E79D4"/>
    <w:rsid w:val="006F032B"/>
    <w:rsid w:val="006F0967"/>
    <w:rsid w:val="006F1581"/>
    <w:rsid w:val="006F1880"/>
    <w:rsid w:val="006F1931"/>
    <w:rsid w:val="006F196D"/>
    <w:rsid w:val="006F1EBB"/>
    <w:rsid w:val="006F3149"/>
    <w:rsid w:val="006F39D1"/>
    <w:rsid w:val="006F3D27"/>
    <w:rsid w:val="006F4816"/>
    <w:rsid w:val="006F4EBF"/>
    <w:rsid w:val="006F4FA2"/>
    <w:rsid w:val="006F55B5"/>
    <w:rsid w:val="006F567F"/>
    <w:rsid w:val="006F568E"/>
    <w:rsid w:val="006F5B6B"/>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3EBE"/>
    <w:rsid w:val="00714303"/>
    <w:rsid w:val="0071439D"/>
    <w:rsid w:val="0071540E"/>
    <w:rsid w:val="00715B59"/>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4865"/>
    <w:rsid w:val="00735162"/>
    <w:rsid w:val="007357B0"/>
    <w:rsid w:val="00736F69"/>
    <w:rsid w:val="00741613"/>
    <w:rsid w:val="00741B7C"/>
    <w:rsid w:val="00741E7D"/>
    <w:rsid w:val="007422C3"/>
    <w:rsid w:val="007429B5"/>
    <w:rsid w:val="00743099"/>
    <w:rsid w:val="00743AF4"/>
    <w:rsid w:val="00743C75"/>
    <w:rsid w:val="00744A2B"/>
    <w:rsid w:val="00744B33"/>
    <w:rsid w:val="007454EB"/>
    <w:rsid w:val="0074568B"/>
    <w:rsid w:val="00745C6D"/>
    <w:rsid w:val="0074677A"/>
    <w:rsid w:val="00747CD7"/>
    <w:rsid w:val="00747ED2"/>
    <w:rsid w:val="007514F4"/>
    <w:rsid w:val="00751AB4"/>
    <w:rsid w:val="00751D54"/>
    <w:rsid w:val="007522B7"/>
    <w:rsid w:val="0075257F"/>
    <w:rsid w:val="00752A30"/>
    <w:rsid w:val="00752CE7"/>
    <w:rsid w:val="00752F6B"/>
    <w:rsid w:val="00753A72"/>
    <w:rsid w:val="00753A8F"/>
    <w:rsid w:val="00754451"/>
    <w:rsid w:val="007546CE"/>
    <w:rsid w:val="00755125"/>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C56"/>
    <w:rsid w:val="00771D5C"/>
    <w:rsid w:val="0077275C"/>
    <w:rsid w:val="007727F6"/>
    <w:rsid w:val="007736B4"/>
    <w:rsid w:val="007740FD"/>
    <w:rsid w:val="00774762"/>
    <w:rsid w:val="00774EB5"/>
    <w:rsid w:val="007751A1"/>
    <w:rsid w:val="00775E05"/>
    <w:rsid w:val="00777366"/>
    <w:rsid w:val="00777614"/>
    <w:rsid w:val="00780CA4"/>
    <w:rsid w:val="0078113A"/>
    <w:rsid w:val="00781AE8"/>
    <w:rsid w:val="00782B1A"/>
    <w:rsid w:val="007831F4"/>
    <w:rsid w:val="007838E8"/>
    <w:rsid w:val="00783E78"/>
    <w:rsid w:val="00783EC5"/>
    <w:rsid w:val="00784324"/>
    <w:rsid w:val="00784897"/>
    <w:rsid w:val="00784D13"/>
    <w:rsid w:val="0078530A"/>
    <w:rsid w:val="007863F3"/>
    <w:rsid w:val="0078697E"/>
    <w:rsid w:val="0079029B"/>
    <w:rsid w:val="007902D2"/>
    <w:rsid w:val="00790391"/>
    <w:rsid w:val="00790437"/>
    <w:rsid w:val="007904F7"/>
    <w:rsid w:val="007909D7"/>
    <w:rsid w:val="00791B24"/>
    <w:rsid w:val="007922B7"/>
    <w:rsid w:val="00792354"/>
    <w:rsid w:val="0079373A"/>
    <w:rsid w:val="00793AA0"/>
    <w:rsid w:val="00793FF5"/>
    <w:rsid w:val="00793FF7"/>
    <w:rsid w:val="00795715"/>
    <w:rsid w:val="00796AD1"/>
    <w:rsid w:val="00796D1D"/>
    <w:rsid w:val="00797345"/>
    <w:rsid w:val="00797BD3"/>
    <w:rsid w:val="007A10BF"/>
    <w:rsid w:val="007A1116"/>
    <w:rsid w:val="007A1945"/>
    <w:rsid w:val="007A2189"/>
    <w:rsid w:val="007A2864"/>
    <w:rsid w:val="007A2BE1"/>
    <w:rsid w:val="007A3AEE"/>
    <w:rsid w:val="007A3E22"/>
    <w:rsid w:val="007A5A17"/>
    <w:rsid w:val="007A6529"/>
    <w:rsid w:val="007A6B18"/>
    <w:rsid w:val="007A6C85"/>
    <w:rsid w:val="007A7ACA"/>
    <w:rsid w:val="007B0526"/>
    <w:rsid w:val="007B119D"/>
    <w:rsid w:val="007B169A"/>
    <w:rsid w:val="007B2011"/>
    <w:rsid w:val="007B286E"/>
    <w:rsid w:val="007B3894"/>
    <w:rsid w:val="007B3CE4"/>
    <w:rsid w:val="007B40A3"/>
    <w:rsid w:val="007B6D19"/>
    <w:rsid w:val="007C0037"/>
    <w:rsid w:val="007C02DF"/>
    <w:rsid w:val="007C18B1"/>
    <w:rsid w:val="007C2514"/>
    <w:rsid w:val="007C25D0"/>
    <w:rsid w:val="007C2C1E"/>
    <w:rsid w:val="007C33C4"/>
    <w:rsid w:val="007C396A"/>
    <w:rsid w:val="007C39ED"/>
    <w:rsid w:val="007C4D41"/>
    <w:rsid w:val="007C5201"/>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35"/>
    <w:rsid w:val="007E3563"/>
    <w:rsid w:val="007E3A1C"/>
    <w:rsid w:val="007E4097"/>
    <w:rsid w:val="007E430B"/>
    <w:rsid w:val="007E50AA"/>
    <w:rsid w:val="007E71E2"/>
    <w:rsid w:val="007E7547"/>
    <w:rsid w:val="007E754F"/>
    <w:rsid w:val="007E770C"/>
    <w:rsid w:val="007E7D53"/>
    <w:rsid w:val="007F0BA4"/>
    <w:rsid w:val="007F134E"/>
    <w:rsid w:val="007F1F37"/>
    <w:rsid w:val="007F248D"/>
    <w:rsid w:val="007F2986"/>
    <w:rsid w:val="007F29FC"/>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D43"/>
    <w:rsid w:val="00810907"/>
    <w:rsid w:val="0081141D"/>
    <w:rsid w:val="00812EC9"/>
    <w:rsid w:val="0081367D"/>
    <w:rsid w:val="008143AE"/>
    <w:rsid w:val="008147F7"/>
    <w:rsid w:val="00814F7C"/>
    <w:rsid w:val="00815213"/>
    <w:rsid w:val="008152D8"/>
    <w:rsid w:val="00815365"/>
    <w:rsid w:val="00815A22"/>
    <w:rsid w:val="00815B38"/>
    <w:rsid w:val="00816AB3"/>
    <w:rsid w:val="00816DD4"/>
    <w:rsid w:val="00816E07"/>
    <w:rsid w:val="008172CB"/>
    <w:rsid w:val="0081749B"/>
    <w:rsid w:val="00817E74"/>
    <w:rsid w:val="00820C5E"/>
    <w:rsid w:val="008214A9"/>
    <w:rsid w:val="00821598"/>
    <w:rsid w:val="008217D9"/>
    <w:rsid w:val="00821C0B"/>
    <w:rsid w:val="008227DF"/>
    <w:rsid w:val="00823589"/>
    <w:rsid w:val="0082366E"/>
    <w:rsid w:val="00823B27"/>
    <w:rsid w:val="00823D67"/>
    <w:rsid w:val="00824723"/>
    <w:rsid w:val="0082514A"/>
    <w:rsid w:val="0082681E"/>
    <w:rsid w:val="00827D5A"/>
    <w:rsid w:val="00830137"/>
    <w:rsid w:val="0083037B"/>
    <w:rsid w:val="00830418"/>
    <w:rsid w:val="0083227C"/>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67CF"/>
    <w:rsid w:val="008470CF"/>
    <w:rsid w:val="00847288"/>
    <w:rsid w:val="008479C0"/>
    <w:rsid w:val="00850591"/>
    <w:rsid w:val="0085122F"/>
    <w:rsid w:val="0085161D"/>
    <w:rsid w:val="00851C37"/>
    <w:rsid w:val="00852449"/>
    <w:rsid w:val="00852F0A"/>
    <w:rsid w:val="008533A2"/>
    <w:rsid w:val="00853516"/>
    <w:rsid w:val="00854A33"/>
    <w:rsid w:val="00854FFE"/>
    <w:rsid w:val="008557B0"/>
    <w:rsid w:val="0085587B"/>
    <w:rsid w:val="0085598F"/>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1F3C"/>
    <w:rsid w:val="00882619"/>
    <w:rsid w:val="0088321C"/>
    <w:rsid w:val="00883391"/>
    <w:rsid w:val="008833F8"/>
    <w:rsid w:val="0088355E"/>
    <w:rsid w:val="00883819"/>
    <w:rsid w:val="00884602"/>
    <w:rsid w:val="008849E9"/>
    <w:rsid w:val="00885BEA"/>
    <w:rsid w:val="00885CC3"/>
    <w:rsid w:val="00885F6D"/>
    <w:rsid w:val="008878E5"/>
    <w:rsid w:val="008910AA"/>
    <w:rsid w:val="008920C6"/>
    <w:rsid w:val="00893133"/>
    <w:rsid w:val="00893A44"/>
    <w:rsid w:val="00893AF3"/>
    <w:rsid w:val="00893EBB"/>
    <w:rsid w:val="00894403"/>
    <w:rsid w:val="00894CCA"/>
    <w:rsid w:val="00895B4F"/>
    <w:rsid w:val="0089661B"/>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9A3"/>
    <w:rsid w:val="008B1A2C"/>
    <w:rsid w:val="008B2461"/>
    <w:rsid w:val="008B3054"/>
    <w:rsid w:val="008B3CCC"/>
    <w:rsid w:val="008B415C"/>
    <w:rsid w:val="008B46E7"/>
    <w:rsid w:val="008B4A9E"/>
    <w:rsid w:val="008B566A"/>
    <w:rsid w:val="008B577E"/>
    <w:rsid w:val="008B57C9"/>
    <w:rsid w:val="008B6169"/>
    <w:rsid w:val="008B63B2"/>
    <w:rsid w:val="008B6B5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1BEA"/>
    <w:rsid w:val="008D1CE0"/>
    <w:rsid w:val="008D1F15"/>
    <w:rsid w:val="008D255B"/>
    <w:rsid w:val="008D261D"/>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161B"/>
    <w:rsid w:val="008E164D"/>
    <w:rsid w:val="008E1816"/>
    <w:rsid w:val="008E1868"/>
    <w:rsid w:val="008E24B3"/>
    <w:rsid w:val="008E2524"/>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7B0"/>
    <w:rsid w:val="008F3DA9"/>
    <w:rsid w:val="008F4319"/>
    <w:rsid w:val="008F4EA7"/>
    <w:rsid w:val="008F54D0"/>
    <w:rsid w:val="008F5DEC"/>
    <w:rsid w:val="008F5E45"/>
    <w:rsid w:val="008F6849"/>
    <w:rsid w:val="008F75A0"/>
    <w:rsid w:val="008F78EC"/>
    <w:rsid w:val="008F7D64"/>
    <w:rsid w:val="0090029E"/>
    <w:rsid w:val="009003D0"/>
    <w:rsid w:val="00900A7D"/>
    <w:rsid w:val="00900EBE"/>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203A7"/>
    <w:rsid w:val="00920446"/>
    <w:rsid w:val="00920A85"/>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92"/>
    <w:rsid w:val="00941897"/>
    <w:rsid w:val="0094286E"/>
    <w:rsid w:val="00943186"/>
    <w:rsid w:val="009439C6"/>
    <w:rsid w:val="0094404A"/>
    <w:rsid w:val="00944DDD"/>
    <w:rsid w:val="00944FFC"/>
    <w:rsid w:val="0094592E"/>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1461"/>
    <w:rsid w:val="00961499"/>
    <w:rsid w:val="00961B6C"/>
    <w:rsid w:val="009626A5"/>
    <w:rsid w:val="00963911"/>
    <w:rsid w:val="009640E6"/>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2FD0"/>
    <w:rsid w:val="0097313D"/>
    <w:rsid w:val="00973188"/>
    <w:rsid w:val="00974103"/>
    <w:rsid w:val="00974656"/>
    <w:rsid w:val="00974E02"/>
    <w:rsid w:val="009752B9"/>
    <w:rsid w:val="009754B0"/>
    <w:rsid w:val="00975DCA"/>
    <w:rsid w:val="009761AD"/>
    <w:rsid w:val="009764F6"/>
    <w:rsid w:val="009765D8"/>
    <w:rsid w:val="00980908"/>
    <w:rsid w:val="00980C5A"/>
    <w:rsid w:val="00980EE0"/>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4723"/>
    <w:rsid w:val="00994E49"/>
    <w:rsid w:val="00995439"/>
    <w:rsid w:val="0099547D"/>
    <w:rsid w:val="0099579C"/>
    <w:rsid w:val="00995C3C"/>
    <w:rsid w:val="00995D97"/>
    <w:rsid w:val="00996334"/>
    <w:rsid w:val="009977BB"/>
    <w:rsid w:val="00997887"/>
    <w:rsid w:val="00997E1F"/>
    <w:rsid w:val="009A0F05"/>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1D8B"/>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48FA"/>
    <w:rsid w:val="009C5090"/>
    <w:rsid w:val="009C6134"/>
    <w:rsid w:val="009C717D"/>
    <w:rsid w:val="009C728A"/>
    <w:rsid w:val="009C750A"/>
    <w:rsid w:val="009C7919"/>
    <w:rsid w:val="009D0652"/>
    <w:rsid w:val="009D0A56"/>
    <w:rsid w:val="009D3D38"/>
    <w:rsid w:val="009D448B"/>
    <w:rsid w:val="009D4533"/>
    <w:rsid w:val="009D464F"/>
    <w:rsid w:val="009D4BEC"/>
    <w:rsid w:val="009D4CB2"/>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4A4"/>
    <w:rsid w:val="009E4611"/>
    <w:rsid w:val="009E4EF9"/>
    <w:rsid w:val="009E509F"/>
    <w:rsid w:val="009E5222"/>
    <w:rsid w:val="009E5A6F"/>
    <w:rsid w:val="009E5F86"/>
    <w:rsid w:val="009E6713"/>
    <w:rsid w:val="009E6EA4"/>
    <w:rsid w:val="009E7300"/>
    <w:rsid w:val="009E7444"/>
    <w:rsid w:val="009F041F"/>
    <w:rsid w:val="009F0B6D"/>
    <w:rsid w:val="009F0B93"/>
    <w:rsid w:val="009F0E76"/>
    <w:rsid w:val="009F1536"/>
    <w:rsid w:val="009F31F5"/>
    <w:rsid w:val="009F33E2"/>
    <w:rsid w:val="009F38E0"/>
    <w:rsid w:val="009F3CD2"/>
    <w:rsid w:val="009F4909"/>
    <w:rsid w:val="009F4B59"/>
    <w:rsid w:val="009F5036"/>
    <w:rsid w:val="009F5575"/>
    <w:rsid w:val="009F5723"/>
    <w:rsid w:val="009F5AC6"/>
    <w:rsid w:val="009F6191"/>
    <w:rsid w:val="009F6318"/>
    <w:rsid w:val="009F6473"/>
    <w:rsid w:val="009F67D5"/>
    <w:rsid w:val="009F6B26"/>
    <w:rsid w:val="009F781E"/>
    <w:rsid w:val="00A00155"/>
    <w:rsid w:val="00A00A7C"/>
    <w:rsid w:val="00A00BF5"/>
    <w:rsid w:val="00A00D76"/>
    <w:rsid w:val="00A01DA4"/>
    <w:rsid w:val="00A026C6"/>
    <w:rsid w:val="00A03141"/>
    <w:rsid w:val="00A0336A"/>
    <w:rsid w:val="00A03B50"/>
    <w:rsid w:val="00A040F9"/>
    <w:rsid w:val="00A06758"/>
    <w:rsid w:val="00A06FAD"/>
    <w:rsid w:val="00A0754C"/>
    <w:rsid w:val="00A0771F"/>
    <w:rsid w:val="00A10168"/>
    <w:rsid w:val="00A1084A"/>
    <w:rsid w:val="00A11539"/>
    <w:rsid w:val="00A12781"/>
    <w:rsid w:val="00A12C09"/>
    <w:rsid w:val="00A139AF"/>
    <w:rsid w:val="00A13AC1"/>
    <w:rsid w:val="00A1415D"/>
    <w:rsid w:val="00A14349"/>
    <w:rsid w:val="00A14B23"/>
    <w:rsid w:val="00A150C9"/>
    <w:rsid w:val="00A1704E"/>
    <w:rsid w:val="00A1740A"/>
    <w:rsid w:val="00A20075"/>
    <w:rsid w:val="00A21375"/>
    <w:rsid w:val="00A21434"/>
    <w:rsid w:val="00A21F18"/>
    <w:rsid w:val="00A23CC9"/>
    <w:rsid w:val="00A24C0F"/>
    <w:rsid w:val="00A24DB1"/>
    <w:rsid w:val="00A251B1"/>
    <w:rsid w:val="00A26FBD"/>
    <w:rsid w:val="00A27011"/>
    <w:rsid w:val="00A27B6F"/>
    <w:rsid w:val="00A301D1"/>
    <w:rsid w:val="00A30333"/>
    <w:rsid w:val="00A30511"/>
    <w:rsid w:val="00A309B8"/>
    <w:rsid w:val="00A30A81"/>
    <w:rsid w:val="00A30C89"/>
    <w:rsid w:val="00A311FD"/>
    <w:rsid w:val="00A31FBA"/>
    <w:rsid w:val="00A32BE5"/>
    <w:rsid w:val="00A33A59"/>
    <w:rsid w:val="00A34EFF"/>
    <w:rsid w:val="00A3534F"/>
    <w:rsid w:val="00A35387"/>
    <w:rsid w:val="00A35886"/>
    <w:rsid w:val="00A36A7C"/>
    <w:rsid w:val="00A37665"/>
    <w:rsid w:val="00A37724"/>
    <w:rsid w:val="00A37829"/>
    <w:rsid w:val="00A37A08"/>
    <w:rsid w:val="00A416DA"/>
    <w:rsid w:val="00A418C5"/>
    <w:rsid w:val="00A41F15"/>
    <w:rsid w:val="00A424BA"/>
    <w:rsid w:val="00A42FBD"/>
    <w:rsid w:val="00A43BC1"/>
    <w:rsid w:val="00A443BE"/>
    <w:rsid w:val="00A4549E"/>
    <w:rsid w:val="00A45522"/>
    <w:rsid w:val="00A45833"/>
    <w:rsid w:val="00A45C61"/>
    <w:rsid w:val="00A46335"/>
    <w:rsid w:val="00A47059"/>
    <w:rsid w:val="00A4753A"/>
    <w:rsid w:val="00A50809"/>
    <w:rsid w:val="00A508C9"/>
    <w:rsid w:val="00A51331"/>
    <w:rsid w:val="00A518FF"/>
    <w:rsid w:val="00A519F2"/>
    <w:rsid w:val="00A51C11"/>
    <w:rsid w:val="00A5288D"/>
    <w:rsid w:val="00A52EE4"/>
    <w:rsid w:val="00A531FF"/>
    <w:rsid w:val="00A53973"/>
    <w:rsid w:val="00A54A0D"/>
    <w:rsid w:val="00A54A46"/>
    <w:rsid w:val="00A54B1D"/>
    <w:rsid w:val="00A5573A"/>
    <w:rsid w:val="00A55981"/>
    <w:rsid w:val="00A55FE6"/>
    <w:rsid w:val="00A569DA"/>
    <w:rsid w:val="00A5768B"/>
    <w:rsid w:val="00A60945"/>
    <w:rsid w:val="00A6142F"/>
    <w:rsid w:val="00A61605"/>
    <w:rsid w:val="00A61A21"/>
    <w:rsid w:val="00A6254D"/>
    <w:rsid w:val="00A62801"/>
    <w:rsid w:val="00A63398"/>
    <w:rsid w:val="00A633CA"/>
    <w:rsid w:val="00A6423A"/>
    <w:rsid w:val="00A656C2"/>
    <w:rsid w:val="00A6586C"/>
    <w:rsid w:val="00A65AEC"/>
    <w:rsid w:val="00A65F7D"/>
    <w:rsid w:val="00A66677"/>
    <w:rsid w:val="00A66980"/>
    <w:rsid w:val="00A66B7D"/>
    <w:rsid w:val="00A66CE2"/>
    <w:rsid w:val="00A67BF6"/>
    <w:rsid w:val="00A700EA"/>
    <w:rsid w:val="00A707A5"/>
    <w:rsid w:val="00A70816"/>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3309"/>
    <w:rsid w:val="00AA4029"/>
    <w:rsid w:val="00AA4C70"/>
    <w:rsid w:val="00AA585D"/>
    <w:rsid w:val="00AA5B75"/>
    <w:rsid w:val="00AA7469"/>
    <w:rsid w:val="00AA7823"/>
    <w:rsid w:val="00AA7EA0"/>
    <w:rsid w:val="00AB015C"/>
    <w:rsid w:val="00AB020E"/>
    <w:rsid w:val="00AB03D5"/>
    <w:rsid w:val="00AB19E2"/>
    <w:rsid w:val="00AB19EC"/>
    <w:rsid w:val="00AB1FCB"/>
    <w:rsid w:val="00AB24E4"/>
    <w:rsid w:val="00AB2DD4"/>
    <w:rsid w:val="00AB37D2"/>
    <w:rsid w:val="00AB3B09"/>
    <w:rsid w:val="00AB4553"/>
    <w:rsid w:val="00AB5DE3"/>
    <w:rsid w:val="00AB6C71"/>
    <w:rsid w:val="00AB6DB7"/>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2E6D"/>
    <w:rsid w:val="00AD324B"/>
    <w:rsid w:val="00AD3297"/>
    <w:rsid w:val="00AD3E0B"/>
    <w:rsid w:val="00AD3FF6"/>
    <w:rsid w:val="00AD4E0B"/>
    <w:rsid w:val="00AD50A1"/>
    <w:rsid w:val="00AD519E"/>
    <w:rsid w:val="00AD61B8"/>
    <w:rsid w:val="00AD63BC"/>
    <w:rsid w:val="00AD6412"/>
    <w:rsid w:val="00AD681F"/>
    <w:rsid w:val="00AD792B"/>
    <w:rsid w:val="00AE08A1"/>
    <w:rsid w:val="00AE1216"/>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1E27"/>
    <w:rsid w:val="00AF2144"/>
    <w:rsid w:val="00AF2308"/>
    <w:rsid w:val="00AF28C6"/>
    <w:rsid w:val="00AF2A0C"/>
    <w:rsid w:val="00AF3196"/>
    <w:rsid w:val="00AF419B"/>
    <w:rsid w:val="00AF58C8"/>
    <w:rsid w:val="00B00764"/>
    <w:rsid w:val="00B00B7B"/>
    <w:rsid w:val="00B00CD3"/>
    <w:rsid w:val="00B00E9A"/>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C77"/>
    <w:rsid w:val="00B10DF4"/>
    <w:rsid w:val="00B112B6"/>
    <w:rsid w:val="00B11F32"/>
    <w:rsid w:val="00B12212"/>
    <w:rsid w:val="00B12C1E"/>
    <w:rsid w:val="00B13F5E"/>
    <w:rsid w:val="00B14946"/>
    <w:rsid w:val="00B14B38"/>
    <w:rsid w:val="00B16142"/>
    <w:rsid w:val="00B16375"/>
    <w:rsid w:val="00B167EC"/>
    <w:rsid w:val="00B16D64"/>
    <w:rsid w:val="00B16F91"/>
    <w:rsid w:val="00B17259"/>
    <w:rsid w:val="00B172B8"/>
    <w:rsid w:val="00B1786D"/>
    <w:rsid w:val="00B20993"/>
    <w:rsid w:val="00B21410"/>
    <w:rsid w:val="00B217DD"/>
    <w:rsid w:val="00B21AA5"/>
    <w:rsid w:val="00B22A68"/>
    <w:rsid w:val="00B22FAB"/>
    <w:rsid w:val="00B2365A"/>
    <w:rsid w:val="00B246E5"/>
    <w:rsid w:val="00B263E1"/>
    <w:rsid w:val="00B26A8B"/>
    <w:rsid w:val="00B26AA4"/>
    <w:rsid w:val="00B277D8"/>
    <w:rsid w:val="00B27D3C"/>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FCF"/>
    <w:rsid w:val="00B51C5C"/>
    <w:rsid w:val="00B51D5B"/>
    <w:rsid w:val="00B52491"/>
    <w:rsid w:val="00B5281A"/>
    <w:rsid w:val="00B52EC3"/>
    <w:rsid w:val="00B530B5"/>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803"/>
    <w:rsid w:val="00B808AA"/>
    <w:rsid w:val="00B80901"/>
    <w:rsid w:val="00B80E97"/>
    <w:rsid w:val="00B81091"/>
    <w:rsid w:val="00B811F0"/>
    <w:rsid w:val="00B8139A"/>
    <w:rsid w:val="00B82B3F"/>
    <w:rsid w:val="00B84148"/>
    <w:rsid w:val="00B84D22"/>
    <w:rsid w:val="00B84E23"/>
    <w:rsid w:val="00B852E3"/>
    <w:rsid w:val="00B85A2D"/>
    <w:rsid w:val="00B86D97"/>
    <w:rsid w:val="00B87295"/>
    <w:rsid w:val="00B87F6E"/>
    <w:rsid w:val="00B92C41"/>
    <w:rsid w:val="00B92EC5"/>
    <w:rsid w:val="00B93256"/>
    <w:rsid w:val="00B9398F"/>
    <w:rsid w:val="00B950DE"/>
    <w:rsid w:val="00B9518C"/>
    <w:rsid w:val="00B951A1"/>
    <w:rsid w:val="00B95AC9"/>
    <w:rsid w:val="00B95DE9"/>
    <w:rsid w:val="00B95E57"/>
    <w:rsid w:val="00B95F76"/>
    <w:rsid w:val="00B96763"/>
    <w:rsid w:val="00B96B45"/>
    <w:rsid w:val="00B96BA7"/>
    <w:rsid w:val="00B9701B"/>
    <w:rsid w:val="00B975EB"/>
    <w:rsid w:val="00B977D5"/>
    <w:rsid w:val="00BA01C7"/>
    <w:rsid w:val="00BA0514"/>
    <w:rsid w:val="00BA0640"/>
    <w:rsid w:val="00BA065A"/>
    <w:rsid w:val="00BA172E"/>
    <w:rsid w:val="00BA25C8"/>
    <w:rsid w:val="00BA2B2C"/>
    <w:rsid w:val="00BA3BC3"/>
    <w:rsid w:val="00BA416D"/>
    <w:rsid w:val="00BA460F"/>
    <w:rsid w:val="00BA4703"/>
    <w:rsid w:val="00BA4CE7"/>
    <w:rsid w:val="00BA4E14"/>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DCA"/>
    <w:rsid w:val="00BD1D68"/>
    <w:rsid w:val="00BD2954"/>
    <w:rsid w:val="00BD2992"/>
    <w:rsid w:val="00BD2E97"/>
    <w:rsid w:val="00BD300C"/>
    <w:rsid w:val="00BD3468"/>
    <w:rsid w:val="00BD49D6"/>
    <w:rsid w:val="00BD4B30"/>
    <w:rsid w:val="00BD51A3"/>
    <w:rsid w:val="00BD6029"/>
    <w:rsid w:val="00BD6072"/>
    <w:rsid w:val="00BD62AE"/>
    <w:rsid w:val="00BE094D"/>
    <w:rsid w:val="00BE0AB2"/>
    <w:rsid w:val="00BE1CE3"/>
    <w:rsid w:val="00BE2334"/>
    <w:rsid w:val="00BE3158"/>
    <w:rsid w:val="00BE334A"/>
    <w:rsid w:val="00BE3806"/>
    <w:rsid w:val="00BE3999"/>
    <w:rsid w:val="00BE3E6B"/>
    <w:rsid w:val="00BE47C2"/>
    <w:rsid w:val="00BE64FD"/>
    <w:rsid w:val="00BE6792"/>
    <w:rsid w:val="00BE7577"/>
    <w:rsid w:val="00BF026A"/>
    <w:rsid w:val="00BF058C"/>
    <w:rsid w:val="00BF13C3"/>
    <w:rsid w:val="00BF18A7"/>
    <w:rsid w:val="00BF1EA3"/>
    <w:rsid w:val="00BF1F39"/>
    <w:rsid w:val="00BF1FE5"/>
    <w:rsid w:val="00BF375A"/>
    <w:rsid w:val="00BF4BE3"/>
    <w:rsid w:val="00BF54D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1691"/>
    <w:rsid w:val="00C1260B"/>
    <w:rsid w:val="00C128CC"/>
    <w:rsid w:val="00C12932"/>
    <w:rsid w:val="00C137E3"/>
    <w:rsid w:val="00C13A0F"/>
    <w:rsid w:val="00C13C3A"/>
    <w:rsid w:val="00C14037"/>
    <w:rsid w:val="00C14113"/>
    <w:rsid w:val="00C142BC"/>
    <w:rsid w:val="00C1524F"/>
    <w:rsid w:val="00C15EBA"/>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EEB"/>
    <w:rsid w:val="00C53D73"/>
    <w:rsid w:val="00C53DA5"/>
    <w:rsid w:val="00C56209"/>
    <w:rsid w:val="00C56615"/>
    <w:rsid w:val="00C56AE8"/>
    <w:rsid w:val="00C572B8"/>
    <w:rsid w:val="00C577ED"/>
    <w:rsid w:val="00C57EF6"/>
    <w:rsid w:val="00C600B8"/>
    <w:rsid w:val="00C61761"/>
    <w:rsid w:val="00C623EB"/>
    <w:rsid w:val="00C6393E"/>
    <w:rsid w:val="00C63A33"/>
    <w:rsid w:val="00C63E0F"/>
    <w:rsid w:val="00C64229"/>
    <w:rsid w:val="00C644F9"/>
    <w:rsid w:val="00C64889"/>
    <w:rsid w:val="00C64B8B"/>
    <w:rsid w:val="00C65123"/>
    <w:rsid w:val="00C66B2C"/>
    <w:rsid w:val="00C66D68"/>
    <w:rsid w:val="00C66EB3"/>
    <w:rsid w:val="00C67762"/>
    <w:rsid w:val="00C678F4"/>
    <w:rsid w:val="00C67C80"/>
    <w:rsid w:val="00C67F2E"/>
    <w:rsid w:val="00C67FD4"/>
    <w:rsid w:val="00C706E7"/>
    <w:rsid w:val="00C70874"/>
    <w:rsid w:val="00C71657"/>
    <w:rsid w:val="00C71B81"/>
    <w:rsid w:val="00C7204C"/>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441D"/>
    <w:rsid w:val="00C85455"/>
    <w:rsid w:val="00C8651E"/>
    <w:rsid w:val="00C867E3"/>
    <w:rsid w:val="00C86F7D"/>
    <w:rsid w:val="00C87263"/>
    <w:rsid w:val="00C87A76"/>
    <w:rsid w:val="00C87AD8"/>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8A4"/>
    <w:rsid w:val="00CA39BC"/>
    <w:rsid w:val="00CA4586"/>
    <w:rsid w:val="00CA5669"/>
    <w:rsid w:val="00CA56F4"/>
    <w:rsid w:val="00CA5ABB"/>
    <w:rsid w:val="00CA5B4D"/>
    <w:rsid w:val="00CA62D7"/>
    <w:rsid w:val="00CA6349"/>
    <w:rsid w:val="00CA6E12"/>
    <w:rsid w:val="00CA7B33"/>
    <w:rsid w:val="00CB04AE"/>
    <w:rsid w:val="00CB051D"/>
    <w:rsid w:val="00CB0945"/>
    <w:rsid w:val="00CB0B47"/>
    <w:rsid w:val="00CB0B9C"/>
    <w:rsid w:val="00CB308F"/>
    <w:rsid w:val="00CB36E3"/>
    <w:rsid w:val="00CB3B46"/>
    <w:rsid w:val="00CB42BC"/>
    <w:rsid w:val="00CB4E40"/>
    <w:rsid w:val="00CB523B"/>
    <w:rsid w:val="00CB70B4"/>
    <w:rsid w:val="00CB71F5"/>
    <w:rsid w:val="00CB72FA"/>
    <w:rsid w:val="00CC0763"/>
    <w:rsid w:val="00CC092F"/>
    <w:rsid w:val="00CC0A05"/>
    <w:rsid w:val="00CC0C63"/>
    <w:rsid w:val="00CC130D"/>
    <w:rsid w:val="00CC2715"/>
    <w:rsid w:val="00CC2A00"/>
    <w:rsid w:val="00CC2C7E"/>
    <w:rsid w:val="00CC308B"/>
    <w:rsid w:val="00CC3673"/>
    <w:rsid w:val="00CC40D5"/>
    <w:rsid w:val="00CC498C"/>
    <w:rsid w:val="00CC51E9"/>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4708"/>
    <w:rsid w:val="00CD4BD7"/>
    <w:rsid w:val="00CD4F63"/>
    <w:rsid w:val="00CD51BA"/>
    <w:rsid w:val="00CD5202"/>
    <w:rsid w:val="00CD5469"/>
    <w:rsid w:val="00CD5DE2"/>
    <w:rsid w:val="00CD68B6"/>
    <w:rsid w:val="00CD6B2D"/>
    <w:rsid w:val="00CD776B"/>
    <w:rsid w:val="00CD7A9B"/>
    <w:rsid w:val="00CD7E56"/>
    <w:rsid w:val="00CE09D7"/>
    <w:rsid w:val="00CE0A28"/>
    <w:rsid w:val="00CE0C39"/>
    <w:rsid w:val="00CE18EC"/>
    <w:rsid w:val="00CE1A31"/>
    <w:rsid w:val="00CE2CAD"/>
    <w:rsid w:val="00CE32C0"/>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9BD"/>
    <w:rsid w:val="00D17E35"/>
    <w:rsid w:val="00D17E64"/>
    <w:rsid w:val="00D209D7"/>
    <w:rsid w:val="00D20BEA"/>
    <w:rsid w:val="00D22123"/>
    <w:rsid w:val="00D225D1"/>
    <w:rsid w:val="00D233A1"/>
    <w:rsid w:val="00D23659"/>
    <w:rsid w:val="00D24432"/>
    <w:rsid w:val="00D250DF"/>
    <w:rsid w:val="00D25A72"/>
    <w:rsid w:val="00D263A6"/>
    <w:rsid w:val="00D263F4"/>
    <w:rsid w:val="00D26982"/>
    <w:rsid w:val="00D26A91"/>
    <w:rsid w:val="00D275FC"/>
    <w:rsid w:val="00D27757"/>
    <w:rsid w:val="00D27835"/>
    <w:rsid w:val="00D27C69"/>
    <w:rsid w:val="00D27D9B"/>
    <w:rsid w:val="00D3049B"/>
    <w:rsid w:val="00D3138E"/>
    <w:rsid w:val="00D31BE7"/>
    <w:rsid w:val="00D32FFF"/>
    <w:rsid w:val="00D3356C"/>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572B"/>
    <w:rsid w:val="00D4751C"/>
    <w:rsid w:val="00D475F7"/>
    <w:rsid w:val="00D508E1"/>
    <w:rsid w:val="00D50C69"/>
    <w:rsid w:val="00D50D39"/>
    <w:rsid w:val="00D51262"/>
    <w:rsid w:val="00D51408"/>
    <w:rsid w:val="00D523A4"/>
    <w:rsid w:val="00D5242F"/>
    <w:rsid w:val="00D52587"/>
    <w:rsid w:val="00D52A20"/>
    <w:rsid w:val="00D52A2B"/>
    <w:rsid w:val="00D52FDB"/>
    <w:rsid w:val="00D53ADB"/>
    <w:rsid w:val="00D53DB1"/>
    <w:rsid w:val="00D540B5"/>
    <w:rsid w:val="00D540F7"/>
    <w:rsid w:val="00D543A8"/>
    <w:rsid w:val="00D544C9"/>
    <w:rsid w:val="00D5494D"/>
    <w:rsid w:val="00D55F98"/>
    <w:rsid w:val="00D5605B"/>
    <w:rsid w:val="00D57133"/>
    <w:rsid w:val="00D578B3"/>
    <w:rsid w:val="00D57EF5"/>
    <w:rsid w:val="00D60245"/>
    <w:rsid w:val="00D60610"/>
    <w:rsid w:val="00D60794"/>
    <w:rsid w:val="00D60C37"/>
    <w:rsid w:val="00D611DB"/>
    <w:rsid w:val="00D61294"/>
    <w:rsid w:val="00D616A2"/>
    <w:rsid w:val="00D61A11"/>
    <w:rsid w:val="00D62001"/>
    <w:rsid w:val="00D62A35"/>
    <w:rsid w:val="00D644AB"/>
    <w:rsid w:val="00D64AC2"/>
    <w:rsid w:val="00D65431"/>
    <w:rsid w:val="00D66DCA"/>
    <w:rsid w:val="00D672CC"/>
    <w:rsid w:val="00D67424"/>
    <w:rsid w:val="00D67705"/>
    <w:rsid w:val="00D7135A"/>
    <w:rsid w:val="00D71393"/>
    <w:rsid w:val="00D71F6F"/>
    <w:rsid w:val="00D72660"/>
    <w:rsid w:val="00D72E04"/>
    <w:rsid w:val="00D72E6A"/>
    <w:rsid w:val="00D73445"/>
    <w:rsid w:val="00D74692"/>
    <w:rsid w:val="00D748D1"/>
    <w:rsid w:val="00D757FA"/>
    <w:rsid w:val="00D75FB6"/>
    <w:rsid w:val="00D761D9"/>
    <w:rsid w:val="00D76D2F"/>
    <w:rsid w:val="00D76EAB"/>
    <w:rsid w:val="00D80074"/>
    <w:rsid w:val="00D804FF"/>
    <w:rsid w:val="00D813E6"/>
    <w:rsid w:val="00D823FF"/>
    <w:rsid w:val="00D82688"/>
    <w:rsid w:val="00D82A79"/>
    <w:rsid w:val="00D82DA3"/>
    <w:rsid w:val="00D83221"/>
    <w:rsid w:val="00D839BD"/>
    <w:rsid w:val="00D8477C"/>
    <w:rsid w:val="00D84A08"/>
    <w:rsid w:val="00D84CBB"/>
    <w:rsid w:val="00D85E9E"/>
    <w:rsid w:val="00D8630B"/>
    <w:rsid w:val="00D86462"/>
    <w:rsid w:val="00D8698C"/>
    <w:rsid w:val="00D86C37"/>
    <w:rsid w:val="00D87155"/>
    <w:rsid w:val="00D877F1"/>
    <w:rsid w:val="00D87AE5"/>
    <w:rsid w:val="00D87AFA"/>
    <w:rsid w:val="00D87BD8"/>
    <w:rsid w:val="00D903C4"/>
    <w:rsid w:val="00D904E2"/>
    <w:rsid w:val="00D90AB8"/>
    <w:rsid w:val="00D9241A"/>
    <w:rsid w:val="00D92560"/>
    <w:rsid w:val="00D9347D"/>
    <w:rsid w:val="00D94179"/>
    <w:rsid w:val="00D947BF"/>
    <w:rsid w:val="00D95091"/>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302E"/>
    <w:rsid w:val="00DA453D"/>
    <w:rsid w:val="00DA4572"/>
    <w:rsid w:val="00DA4F8C"/>
    <w:rsid w:val="00DA5901"/>
    <w:rsid w:val="00DA5F48"/>
    <w:rsid w:val="00DA6C50"/>
    <w:rsid w:val="00DA6F70"/>
    <w:rsid w:val="00DA7656"/>
    <w:rsid w:val="00DB03DD"/>
    <w:rsid w:val="00DB0423"/>
    <w:rsid w:val="00DB0489"/>
    <w:rsid w:val="00DB0CB2"/>
    <w:rsid w:val="00DB1599"/>
    <w:rsid w:val="00DB2486"/>
    <w:rsid w:val="00DB37EB"/>
    <w:rsid w:val="00DB383D"/>
    <w:rsid w:val="00DB3919"/>
    <w:rsid w:val="00DB3BE9"/>
    <w:rsid w:val="00DB3F1E"/>
    <w:rsid w:val="00DB4ABE"/>
    <w:rsid w:val="00DB4D95"/>
    <w:rsid w:val="00DB51C7"/>
    <w:rsid w:val="00DB6128"/>
    <w:rsid w:val="00DC019B"/>
    <w:rsid w:val="00DC06B0"/>
    <w:rsid w:val="00DC1FB5"/>
    <w:rsid w:val="00DC2D7D"/>
    <w:rsid w:val="00DC39E3"/>
    <w:rsid w:val="00DC3A46"/>
    <w:rsid w:val="00DC41B7"/>
    <w:rsid w:val="00DC47D0"/>
    <w:rsid w:val="00DC4D9C"/>
    <w:rsid w:val="00DC5120"/>
    <w:rsid w:val="00DC5366"/>
    <w:rsid w:val="00DC5660"/>
    <w:rsid w:val="00DC5C15"/>
    <w:rsid w:val="00DC6F69"/>
    <w:rsid w:val="00DC7E2B"/>
    <w:rsid w:val="00DD0DD7"/>
    <w:rsid w:val="00DD2079"/>
    <w:rsid w:val="00DD2547"/>
    <w:rsid w:val="00DD27AD"/>
    <w:rsid w:val="00DD331A"/>
    <w:rsid w:val="00DD368B"/>
    <w:rsid w:val="00DD46F5"/>
    <w:rsid w:val="00DD4DC3"/>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C5E"/>
    <w:rsid w:val="00DF5294"/>
    <w:rsid w:val="00DF68B5"/>
    <w:rsid w:val="00DF7C3F"/>
    <w:rsid w:val="00E00039"/>
    <w:rsid w:val="00E0003C"/>
    <w:rsid w:val="00E00CC3"/>
    <w:rsid w:val="00E0103D"/>
    <w:rsid w:val="00E026A7"/>
    <w:rsid w:val="00E03303"/>
    <w:rsid w:val="00E0388C"/>
    <w:rsid w:val="00E04340"/>
    <w:rsid w:val="00E044FC"/>
    <w:rsid w:val="00E04774"/>
    <w:rsid w:val="00E04DEB"/>
    <w:rsid w:val="00E07E12"/>
    <w:rsid w:val="00E10460"/>
    <w:rsid w:val="00E109AA"/>
    <w:rsid w:val="00E10BFF"/>
    <w:rsid w:val="00E10D61"/>
    <w:rsid w:val="00E12102"/>
    <w:rsid w:val="00E12286"/>
    <w:rsid w:val="00E124F8"/>
    <w:rsid w:val="00E12F74"/>
    <w:rsid w:val="00E13035"/>
    <w:rsid w:val="00E137DB"/>
    <w:rsid w:val="00E139F9"/>
    <w:rsid w:val="00E13ACB"/>
    <w:rsid w:val="00E13F03"/>
    <w:rsid w:val="00E13F87"/>
    <w:rsid w:val="00E14C1A"/>
    <w:rsid w:val="00E14EC1"/>
    <w:rsid w:val="00E15658"/>
    <w:rsid w:val="00E168D4"/>
    <w:rsid w:val="00E17ABB"/>
    <w:rsid w:val="00E17B53"/>
    <w:rsid w:val="00E17DE9"/>
    <w:rsid w:val="00E20401"/>
    <w:rsid w:val="00E204FE"/>
    <w:rsid w:val="00E20617"/>
    <w:rsid w:val="00E20F87"/>
    <w:rsid w:val="00E21F69"/>
    <w:rsid w:val="00E22035"/>
    <w:rsid w:val="00E22111"/>
    <w:rsid w:val="00E233D0"/>
    <w:rsid w:val="00E248A7"/>
    <w:rsid w:val="00E25022"/>
    <w:rsid w:val="00E26654"/>
    <w:rsid w:val="00E27695"/>
    <w:rsid w:val="00E302C6"/>
    <w:rsid w:val="00E30783"/>
    <w:rsid w:val="00E3129E"/>
    <w:rsid w:val="00E31783"/>
    <w:rsid w:val="00E323B4"/>
    <w:rsid w:val="00E323F5"/>
    <w:rsid w:val="00E3274E"/>
    <w:rsid w:val="00E344DB"/>
    <w:rsid w:val="00E34BE1"/>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4C0"/>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12D"/>
    <w:rsid w:val="00E734E6"/>
    <w:rsid w:val="00E73FDB"/>
    <w:rsid w:val="00E7415F"/>
    <w:rsid w:val="00E742BB"/>
    <w:rsid w:val="00E7446A"/>
    <w:rsid w:val="00E74E2A"/>
    <w:rsid w:val="00E752EF"/>
    <w:rsid w:val="00E75534"/>
    <w:rsid w:val="00E75BA2"/>
    <w:rsid w:val="00E764DE"/>
    <w:rsid w:val="00E76819"/>
    <w:rsid w:val="00E77539"/>
    <w:rsid w:val="00E80964"/>
    <w:rsid w:val="00E80C2D"/>
    <w:rsid w:val="00E8148D"/>
    <w:rsid w:val="00E81B3F"/>
    <w:rsid w:val="00E81ED4"/>
    <w:rsid w:val="00E8271D"/>
    <w:rsid w:val="00E828FB"/>
    <w:rsid w:val="00E82F60"/>
    <w:rsid w:val="00E8341B"/>
    <w:rsid w:val="00E834CB"/>
    <w:rsid w:val="00E83A17"/>
    <w:rsid w:val="00E84446"/>
    <w:rsid w:val="00E84821"/>
    <w:rsid w:val="00E84AE4"/>
    <w:rsid w:val="00E864F5"/>
    <w:rsid w:val="00E866F3"/>
    <w:rsid w:val="00E86ABE"/>
    <w:rsid w:val="00E86EDC"/>
    <w:rsid w:val="00E8741C"/>
    <w:rsid w:val="00E90219"/>
    <w:rsid w:val="00E90527"/>
    <w:rsid w:val="00E90C21"/>
    <w:rsid w:val="00E90FB4"/>
    <w:rsid w:val="00E917A7"/>
    <w:rsid w:val="00E9230B"/>
    <w:rsid w:val="00E930EE"/>
    <w:rsid w:val="00E93C15"/>
    <w:rsid w:val="00E95590"/>
    <w:rsid w:val="00E96394"/>
    <w:rsid w:val="00E9752D"/>
    <w:rsid w:val="00E97792"/>
    <w:rsid w:val="00EA0208"/>
    <w:rsid w:val="00EA059D"/>
    <w:rsid w:val="00EA1376"/>
    <w:rsid w:val="00EA17B8"/>
    <w:rsid w:val="00EA2162"/>
    <w:rsid w:val="00EA21EF"/>
    <w:rsid w:val="00EA22C4"/>
    <w:rsid w:val="00EA27A6"/>
    <w:rsid w:val="00EA3073"/>
    <w:rsid w:val="00EA37FF"/>
    <w:rsid w:val="00EA4FCE"/>
    <w:rsid w:val="00EA57AD"/>
    <w:rsid w:val="00EA5A88"/>
    <w:rsid w:val="00EA5B8E"/>
    <w:rsid w:val="00EA6294"/>
    <w:rsid w:val="00EA6CBC"/>
    <w:rsid w:val="00EA799A"/>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ABA"/>
    <w:rsid w:val="00EC2E78"/>
    <w:rsid w:val="00EC323A"/>
    <w:rsid w:val="00EC3C9C"/>
    <w:rsid w:val="00EC517B"/>
    <w:rsid w:val="00EC5298"/>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2E33"/>
    <w:rsid w:val="00EE49A6"/>
    <w:rsid w:val="00EE4B50"/>
    <w:rsid w:val="00EE5F88"/>
    <w:rsid w:val="00EE68B5"/>
    <w:rsid w:val="00EE712F"/>
    <w:rsid w:val="00EE75DC"/>
    <w:rsid w:val="00EE7855"/>
    <w:rsid w:val="00EF061A"/>
    <w:rsid w:val="00EF076B"/>
    <w:rsid w:val="00EF0CD2"/>
    <w:rsid w:val="00EF2D36"/>
    <w:rsid w:val="00EF2EC1"/>
    <w:rsid w:val="00EF2F42"/>
    <w:rsid w:val="00EF318D"/>
    <w:rsid w:val="00EF493C"/>
    <w:rsid w:val="00EF5529"/>
    <w:rsid w:val="00EF55BF"/>
    <w:rsid w:val="00EF7525"/>
    <w:rsid w:val="00F001E0"/>
    <w:rsid w:val="00F00426"/>
    <w:rsid w:val="00F00CF0"/>
    <w:rsid w:val="00F00F6C"/>
    <w:rsid w:val="00F01653"/>
    <w:rsid w:val="00F01C16"/>
    <w:rsid w:val="00F01DFD"/>
    <w:rsid w:val="00F028B1"/>
    <w:rsid w:val="00F02BB8"/>
    <w:rsid w:val="00F03B4C"/>
    <w:rsid w:val="00F04046"/>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D05"/>
    <w:rsid w:val="00F13512"/>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A8F"/>
    <w:rsid w:val="00F26950"/>
    <w:rsid w:val="00F30069"/>
    <w:rsid w:val="00F3007D"/>
    <w:rsid w:val="00F303B4"/>
    <w:rsid w:val="00F31EAC"/>
    <w:rsid w:val="00F31FE6"/>
    <w:rsid w:val="00F32639"/>
    <w:rsid w:val="00F334C6"/>
    <w:rsid w:val="00F336D7"/>
    <w:rsid w:val="00F3372E"/>
    <w:rsid w:val="00F33852"/>
    <w:rsid w:val="00F3441D"/>
    <w:rsid w:val="00F350B6"/>
    <w:rsid w:val="00F355A8"/>
    <w:rsid w:val="00F357E9"/>
    <w:rsid w:val="00F358B3"/>
    <w:rsid w:val="00F36FFE"/>
    <w:rsid w:val="00F37B6B"/>
    <w:rsid w:val="00F4013E"/>
    <w:rsid w:val="00F412F7"/>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34C6"/>
    <w:rsid w:val="00F74195"/>
    <w:rsid w:val="00F742FF"/>
    <w:rsid w:val="00F74CF0"/>
    <w:rsid w:val="00F76454"/>
    <w:rsid w:val="00F76556"/>
    <w:rsid w:val="00F76CD1"/>
    <w:rsid w:val="00F775BD"/>
    <w:rsid w:val="00F809BC"/>
    <w:rsid w:val="00F80AEA"/>
    <w:rsid w:val="00F817B3"/>
    <w:rsid w:val="00F833E8"/>
    <w:rsid w:val="00F834FD"/>
    <w:rsid w:val="00F8373E"/>
    <w:rsid w:val="00F83BCA"/>
    <w:rsid w:val="00F84554"/>
    <w:rsid w:val="00F84C0B"/>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DAE"/>
    <w:rsid w:val="00F92C40"/>
    <w:rsid w:val="00F933CD"/>
    <w:rsid w:val="00F939F8"/>
    <w:rsid w:val="00F942B9"/>
    <w:rsid w:val="00F942E3"/>
    <w:rsid w:val="00F946E8"/>
    <w:rsid w:val="00F948BA"/>
    <w:rsid w:val="00F954C1"/>
    <w:rsid w:val="00F95D85"/>
    <w:rsid w:val="00F96AFC"/>
    <w:rsid w:val="00F97498"/>
    <w:rsid w:val="00F97E1C"/>
    <w:rsid w:val="00FA0377"/>
    <w:rsid w:val="00FA0829"/>
    <w:rsid w:val="00FA0C4E"/>
    <w:rsid w:val="00FA1060"/>
    <w:rsid w:val="00FA1EE4"/>
    <w:rsid w:val="00FA2998"/>
    <w:rsid w:val="00FA2B1E"/>
    <w:rsid w:val="00FA2E52"/>
    <w:rsid w:val="00FA2EE4"/>
    <w:rsid w:val="00FA2F8B"/>
    <w:rsid w:val="00FA31E5"/>
    <w:rsid w:val="00FA3584"/>
    <w:rsid w:val="00FA3987"/>
    <w:rsid w:val="00FA3B2F"/>
    <w:rsid w:val="00FA3D9F"/>
    <w:rsid w:val="00FA4A22"/>
    <w:rsid w:val="00FA4D7D"/>
    <w:rsid w:val="00FA51F1"/>
    <w:rsid w:val="00FA5796"/>
    <w:rsid w:val="00FA5807"/>
    <w:rsid w:val="00FA5A26"/>
    <w:rsid w:val="00FA5BA8"/>
    <w:rsid w:val="00FA5DD0"/>
    <w:rsid w:val="00FA634A"/>
    <w:rsid w:val="00FA6959"/>
    <w:rsid w:val="00FA70C6"/>
    <w:rsid w:val="00FA7795"/>
    <w:rsid w:val="00FA7A3A"/>
    <w:rsid w:val="00FB01B4"/>
    <w:rsid w:val="00FB0E19"/>
    <w:rsid w:val="00FB2883"/>
    <w:rsid w:val="00FB3632"/>
    <w:rsid w:val="00FB3B87"/>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55F8"/>
    <w:rsid w:val="00FC6443"/>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2F"/>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B51C5C"/>
    <w:pPr>
      <w:keepNext/>
      <w:keepLines/>
      <w:spacing w:before="240" w:line="360" w:lineRule="auto"/>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245B2F"/>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245B2F"/>
    <w:pPr>
      <w:keepNext/>
      <w:keepLines/>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245B2F"/>
    <w:rPr>
      <w:rFonts w:asciiTheme="majorHAnsi" w:eastAsiaTheme="majorEastAsia" w:hAnsiTheme="majorHAnsi" w:cstheme="majorBidi"/>
      <w:b/>
      <w:color w:val="000000" w:themeColor="text1"/>
      <w:sz w:val="24"/>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B51C5C"/>
    <w:rPr>
      <w:rFonts w:asciiTheme="majorHAnsi" w:eastAsiaTheme="majorEastAsia" w:hAnsiTheme="majorHAnsi" w:cstheme="majorBidi"/>
      <w:color w:val="000000" w:themeColor="text1"/>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245B2F"/>
    <w:rPr>
      <w:rFonts w:asciiTheme="majorHAnsi" w:eastAsiaTheme="majorEastAsia" w:hAnsiTheme="majorHAnsi" w:cstheme="majorBidi"/>
      <w:b/>
      <w:color w:val="000000" w:themeColor="text1"/>
      <w:sz w:val="24"/>
      <w:szCs w:val="24"/>
      <w:lang w:eastAsia="en-GB"/>
    </w:rPr>
  </w:style>
  <w:style w:type="paragraph" w:styleId="Title">
    <w:name w:val="Title"/>
    <w:basedOn w:val="Normal"/>
    <w:next w:val="Normal"/>
    <w:link w:val="TitleChar"/>
    <w:uiPriority w:val="10"/>
    <w:qFormat/>
    <w:rsid w:val="00B51C5C"/>
    <w:pPr>
      <w:spacing w:line="36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B51C5C"/>
    <w:rPr>
      <w:rFonts w:asciiTheme="majorHAnsi" w:eastAsiaTheme="majorEastAsia" w:hAnsiTheme="majorHAnsi" w:cstheme="majorBidi"/>
      <w:b/>
      <w:spacing w:val="-10"/>
      <w:kern w:val="28"/>
      <w:sz w:val="56"/>
      <w:szCs w:val="56"/>
      <w:lang w:eastAsia="en-GB"/>
    </w:rPr>
  </w:style>
  <w:style w:type="character" w:styleId="IntenseEmphasis">
    <w:name w:val="Intense Emphasis"/>
    <w:basedOn w:val="DefaultParagraphFont"/>
    <w:uiPriority w:val="21"/>
    <w:qFormat/>
    <w:rsid w:val="00F412F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99LuU/epf1333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pingforestdc.my.site.com/pr/s/planning-application/a0hTv00000Eb1rX/epf261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EMTWL/epf2529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pingforestdc.my.site.com/pr/s/planning-application/a0hTv00000Dr4u3/epf241725" TargetMode="External"/><Relationship Id="rId4" Type="http://schemas.openxmlformats.org/officeDocument/2006/relationships/settings" Target="settings.xml"/><Relationship Id="rId9" Type="http://schemas.openxmlformats.org/officeDocument/2006/relationships/hyperlink" Target="https://eppingforestdc.my.site.com/pr/s/planning-application/a0hTv00000EOndp/epf25422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3835</Words>
  <Characters>20904</Characters>
  <Application>Microsoft Office Word</Application>
  <DocSecurity>0</DocSecurity>
  <Lines>1161</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Roding Parish Council .</dc:creator>
  <cp:keywords/>
  <dc:description/>
  <cp:lastModifiedBy>Parish Clerk</cp:lastModifiedBy>
  <cp:revision>133</cp:revision>
  <cp:lastPrinted>2026-01-09T11:19:00Z</cp:lastPrinted>
  <dcterms:created xsi:type="dcterms:W3CDTF">2026-01-16T10:12:00Z</dcterms:created>
  <dcterms:modified xsi:type="dcterms:W3CDTF">2026-02-04T10:52:00Z</dcterms:modified>
</cp:coreProperties>
</file>