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70F55D0E" w14:textId="77777777" w:rsidR="001C2337" w:rsidRPr="009E7401" w:rsidRDefault="001C2337" w:rsidP="001C2337">
      <w:pPr>
        <w:jc w:val="center"/>
        <w:rPr>
          <w:rFonts w:cstheme="minorHAnsi"/>
        </w:rPr>
      </w:pPr>
      <w:r w:rsidRPr="009E7401">
        <w:rPr>
          <w:rFonts w:cstheme="minorHAnsi"/>
        </w:rPr>
        <w:t xml:space="preserve">You are hereby summoned to attend </w:t>
      </w:r>
    </w:p>
    <w:p w14:paraId="0FFFC9DD" w14:textId="0CB5AA88" w:rsidR="001C2337" w:rsidRPr="009E7401" w:rsidRDefault="008D6E8F" w:rsidP="001C2337">
      <w:pPr>
        <w:jc w:val="center"/>
        <w:rPr>
          <w:rFonts w:cstheme="minorHAnsi"/>
          <w:b/>
          <w:bCs/>
        </w:rPr>
      </w:pPr>
      <w:r w:rsidRPr="009E7401">
        <w:rPr>
          <w:rFonts w:cstheme="minorHAnsi"/>
          <w:b/>
          <w:bCs/>
        </w:rPr>
        <w:t xml:space="preserve">A </w:t>
      </w:r>
      <w:r w:rsidR="001C2337" w:rsidRPr="009E7401">
        <w:rPr>
          <w:rFonts w:cstheme="minorHAnsi"/>
          <w:b/>
          <w:bCs/>
        </w:rPr>
        <w:t>Meeting of High Ongar Parish Council</w:t>
      </w:r>
    </w:p>
    <w:p w14:paraId="6E1A1ECF" w14:textId="77777777" w:rsidR="008D6E8F" w:rsidRPr="009E7401" w:rsidRDefault="001C2337" w:rsidP="001C2337">
      <w:pPr>
        <w:jc w:val="center"/>
        <w:rPr>
          <w:rFonts w:cstheme="minorHAnsi"/>
        </w:rPr>
      </w:pPr>
      <w:r w:rsidRPr="009E7401">
        <w:rPr>
          <w:rFonts w:cstheme="minorHAnsi"/>
        </w:rPr>
        <w:t>To be held on</w:t>
      </w:r>
      <w:r w:rsidR="008D6E8F" w:rsidRPr="009E7401">
        <w:rPr>
          <w:rFonts w:cstheme="minorHAnsi"/>
        </w:rPr>
        <w:t xml:space="preserve"> </w:t>
      </w:r>
    </w:p>
    <w:p w14:paraId="295BE27E" w14:textId="0D25BE79" w:rsidR="001C2337" w:rsidRPr="009E7401" w:rsidRDefault="0081141D" w:rsidP="008D6E8F">
      <w:pPr>
        <w:jc w:val="center"/>
        <w:rPr>
          <w:rFonts w:cstheme="minorHAnsi"/>
        </w:rPr>
      </w:pPr>
      <w:r w:rsidRPr="009E7401">
        <w:rPr>
          <w:rFonts w:cstheme="minorHAnsi"/>
          <w:b/>
          <w:bCs/>
          <w:color w:val="EE0000"/>
        </w:rPr>
        <w:t>Wednesday</w:t>
      </w:r>
      <w:r w:rsidR="009934D5" w:rsidRPr="009E7401">
        <w:rPr>
          <w:rFonts w:cstheme="minorHAnsi"/>
          <w:b/>
          <w:bCs/>
          <w:color w:val="EE0000"/>
        </w:rPr>
        <w:t xml:space="preserve"> </w:t>
      </w:r>
      <w:r w:rsidR="006139A1" w:rsidRPr="009E7401">
        <w:rPr>
          <w:rFonts w:cstheme="minorHAnsi"/>
          <w:b/>
          <w:bCs/>
          <w:color w:val="EE0000"/>
        </w:rPr>
        <w:t>1</w:t>
      </w:r>
      <w:r w:rsidR="00574EC6">
        <w:rPr>
          <w:rFonts w:cstheme="minorHAnsi"/>
          <w:b/>
          <w:bCs/>
          <w:color w:val="EE0000"/>
        </w:rPr>
        <w:t>8</w:t>
      </w:r>
      <w:r w:rsidR="00B7330C" w:rsidRPr="009E7401">
        <w:rPr>
          <w:rFonts w:cstheme="minorHAnsi"/>
          <w:b/>
          <w:bCs/>
          <w:color w:val="EE0000"/>
        </w:rPr>
        <w:t>th</w:t>
      </w:r>
      <w:r w:rsidR="008D6E8F" w:rsidRPr="009E7401">
        <w:rPr>
          <w:rFonts w:cstheme="minorHAnsi"/>
          <w:b/>
          <w:bCs/>
          <w:color w:val="EE0000"/>
        </w:rPr>
        <w:t xml:space="preserve"> </w:t>
      </w:r>
      <w:r w:rsidR="00574EC6">
        <w:rPr>
          <w:rFonts w:cstheme="minorHAnsi"/>
          <w:b/>
          <w:bCs/>
          <w:color w:val="EE0000"/>
        </w:rPr>
        <w:t>March</w:t>
      </w:r>
      <w:r w:rsidR="00B7330C" w:rsidRPr="009E7401">
        <w:rPr>
          <w:rFonts w:cstheme="minorHAnsi"/>
          <w:b/>
          <w:bCs/>
          <w:color w:val="EE0000"/>
        </w:rPr>
        <w:t xml:space="preserve"> 2</w:t>
      </w:r>
      <w:r w:rsidR="001C2337" w:rsidRPr="009E7401">
        <w:rPr>
          <w:rFonts w:cstheme="minorHAnsi"/>
          <w:b/>
          <w:bCs/>
          <w:color w:val="EE0000"/>
        </w:rPr>
        <w:t>02</w:t>
      </w:r>
      <w:r w:rsidR="006139A1" w:rsidRPr="009E7401">
        <w:rPr>
          <w:rFonts w:cstheme="minorHAnsi"/>
          <w:b/>
          <w:bCs/>
          <w:color w:val="EE0000"/>
        </w:rPr>
        <w:t>6</w:t>
      </w:r>
      <w:r w:rsidR="001C2337" w:rsidRPr="009E7401">
        <w:rPr>
          <w:rFonts w:cstheme="minorHAnsi"/>
          <w:b/>
          <w:bCs/>
          <w:color w:val="EE0000"/>
        </w:rPr>
        <w:t xml:space="preserve"> – at 7:30pm</w:t>
      </w:r>
      <w:r w:rsidR="001C2337" w:rsidRPr="009E7401">
        <w:rPr>
          <w:rFonts w:cstheme="minorHAnsi"/>
          <w:color w:val="EE0000"/>
        </w:rPr>
        <w:br/>
      </w:r>
      <w:r w:rsidR="001C2337" w:rsidRPr="009E7401">
        <w:rPr>
          <w:rFonts w:cstheme="minorHAnsi"/>
        </w:rPr>
        <w:t xml:space="preserve">at </w:t>
      </w:r>
      <w:r w:rsidR="00574EC6" w:rsidRPr="00574EC6">
        <w:rPr>
          <w:rFonts w:cstheme="minorHAnsi"/>
          <w:b/>
          <w:bCs/>
          <w:u w:val="single"/>
        </w:rPr>
        <w:t>HIGH ONGAR PRIMARY SCHOOL</w:t>
      </w:r>
    </w:p>
    <w:p w14:paraId="450CBED6" w14:textId="77777777" w:rsidR="001C2337" w:rsidRPr="009E7401" w:rsidRDefault="001C2337" w:rsidP="001C2337">
      <w:pPr>
        <w:jc w:val="center"/>
        <w:rPr>
          <w:rFonts w:cstheme="minorHAnsi"/>
        </w:rPr>
      </w:pPr>
      <w:r w:rsidRPr="009E7401">
        <w:rPr>
          <w:rFonts w:cstheme="minorHAnsi"/>
        </w:rPr>
        <w:br/>
        <w:t>for the purpose of transacting business as shown on the agenda below.</w:t>
      </w:r>
    </w:p>
    <w:p w14:paraId="1501E106" w14:textId="77777777" w:rsidR="001C2337" w:rsidRPr="009E7401" w:rsidRDefault="001C2337" w:rsidP="001C2337">
      <w:pPr>
        <w:jc w:val="center"/>
        <w:rPr>
          <w:rFonts w:cstheme="minorHAnsi"/>
        </w:rPr>
      </w:pPr>
    </w:p>
    <w:p w14:paraId="04226F63" w14:textId="77777777" w:rsidR="001C2337" w:rsidRPr="009E7401" w:rsidRDefault="001C2337" w:rsidP="001C2337">
      <w:pPr>
        <w:jc w:val="center"/>
        <w:rPr>
          <w:rFonts w:cstheme="minorHAnsi"/>
        </w:rPr>
      </w:pPr>
      <w:r w:rsidRPr="009E7401">
        <w:rPr>
          <w:rFonts w:cstheme="minorHAnsi"/>
        </w:rPr>
        <w:t>The public and press are welcome to be present. Please note that this meeting may be recorded.</w:t>
      </w:r>
    </w:p>
    <w:p w14:paraId="3817D207" w14:textId="77777777" w:rsidR="001C2337" w:rsidRPr="009E7401" w:rsidRDefault="001C2337" w:rsidP="001C2337">
      <w:pPr>
        <w:jc w:val="center"/>
        <w:rPr>
          <w:rFonts w:cstheme="minorHAnsi"/>
        </w:rPr>
      </w:pPr>
    </w:p>
    <w:p w14:paraId="04E11EB4" w14:textId="77777777" w:rsidR="001C2337" w:rsidRPr="009E7401" w:rsidRDefault="001C2337" w:rsidP="001C2337">
      <w:pPr>
        <w:jc w:val="center"/>
        <w:rPr>
          <w:rFonts w:cstheme="minorHAnsi"/>
          <w:noProof/>
        </w:rPr>
      </w:pPr>
      <w:r w:rsidRPr="009E7401">
        <w:rPr>
          <w:rFonts w:cstheme="minorHAnsi"/>
          <w:noProof/>
        </w:rPr>
        <mc:AlternateContent>
          <mc:Choice Requires="wpi">
            <w:drawing>
              <wp:anchor distT="0" distB="0" distL="114300" distR="114300" simplePos="0" relativeHeight="251658240" behindDoc="0" locked="0" layoutInCell="1" allowOverlap="1" wp14:anchorId="4590459F" wp14:editId="4ACBCDA9">
                <wp:simplePos x="0" y="0"/>
                <wp:positionH relativeFrom="column">
                  <wp:posOffset>3023280</wp:posOffset>
                </wp:positionH>
                <wp:positionV relativeFrom="paragraph">
                  <wp:posOffset>-82515</wp:posOffset>
                </wp:positionV>
                <wp:extent cx="607680" cy="238320"/>
                <wp:effectExtent l="38100" t="57150" r="40640" b="47625"/>
                <wp:wrapNone/>
                <wp:docPr id="119701591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07680" cy="238320"/>
                      </w14:xfrm>
                    </w14:contentPart>
                  </a:graphicData>
                </a:graphic>
              </wp:anchor>
            </w:drawing>
          </mc:Choice>
          <mc:Fallback>
            <w:pict>
              <v:shapetype w14:anchorId="1B9099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7.35pt;margin-top:-7.2pt;width:49.3pt;height:20.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">
                <v:imagedata r:id="rId9" o:title=""/>
              </v:shape>
            </w:pict>
          </mc:Fallback>
        </mc:AlternateContent>
      </w:r>
    </w:p>
    <w:p w14:paraId="097961FA" w14:textId="77777777" w:rsidR="00D543A8" w:rsidRPr="009E7401" w:rsidRDefault="00D543A8" w:rsidP="001C2337">
      <w:pPr>
        <w:pBdr>
          <w:bottom w:val="single" w:sz="4" w:space="1" w:color="auto"/>
        </w:pBdr>
        <w:jc w:val="center"/>
        <w:rPr>
          <w:rFonts w:cstheme="minorHAnsi"/>
        </w:rPr>
      </w:pPr>
    </w:p>
    <w:p w14:paraId="070F7982" w14:textId="3533DAD7" w:rsidR="0077178E" w:rsidRPr="009E7401" w:rsidRDefault="001C2337" w:rsidP="00411C34">
      <w:pPr>
        <w:pBdr>
          <w:bottom w:val="single" w:sz="4" w:space="1" w:color="auto"/>
        </w:pBdr>
        <w:jc w:val="center"/>
        <w:rPr>
          <w:rFonts w:cstheme="minorHAnsi"/>
        </w:rPr>
      </w:pPr>
      <w:r w:rsidRPr="009E7401">
        <w:rPr>
          <w:rFonts w:cstheme="minorHAnsi"/>
        </w:rPr>
        <w:t xml:space="preserve">Parish Clerk </w:t>
      </w:r>
    </w:p>
    <w:p w14:paraId="4F9B9505" w14:textId="3B5CCD2A" w:rsidR="0077178E" w:rsidRPr="009E7401" w:rsidRDefault="0077178E" w:rsidP="001C2337">
      <w:pPr>
        <w:pBdr>
          <w:bottom w:val="single" w:sz="4" w:space="1" w:color="auto"/>
        </w:pBdr>
        <w:jc w:val="center"/>
        <w:rPr>
          <w:rFonts w:cstheme="minorHAnsi"/>
        </w:rPr>
      </w:pPr>
      <w:r w:rsidRPr="00A2078C">
        <w:rPr>
          <w:rFonts w:cstheme="minorHAnsi"/>
          <w:sz w:val="20"/>
          <w:szCs w:val="20"/>
        </w:rPr>
        <w:t>Date:</w:t>
      </w:r>
      <w:r w:rsidR="00A2078C" w:rsidRPr="00A2078C">
        <w:rPr>
          <w:rFonts w:cstheme="minorHAnsi"/>
          <w:sz w:val="20"/>
          <w:szCs w:val="20"/>
        </w:rPr>
        <w:t xml:space="preserve"> 04/03/2026</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0E2622DE" w:rsidR="00AF0334" w:rsidRPr="00B2177F" w:rsidRDefault="00893A44" w:rsidP="003B219F">
      <w:pPr>
        <w:pStyle w:val="Heading1"/>
        <w:jc w:val="center"/>
        <w:rPr>
          <w:b/>
          <w:bCs/>
          <w:color w:val="auto"/>
        </w:rPr>
      </w:pPr>
      <w:r w:rsidRPr="00B2177F">
        <w:rPr>
          <w:b/>
          <w:bCs/>
          <w:color w:val="auto"/>
        </w:rPr>
        <w:t>AGENDA</w:t>
      </w:r>
    </w:p>
    <w:p w14:paraId="6D4956AF" w14:textId="77777777" w:rsidR="003B219F" w:rsidRPr="003B219F" w:rsidRDefault="003B219F" w:rsidP="003B219F"/>
    <w:p w14:paraId="53C37CAF" w14:textId="59551714" w:rsidR="00893A44" w:rsidRPr="003B219F" w:rsidRDefault="00C254F3"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Pr="003B219F">
        <w:rPr>
          <w:color w:val="auto"/>
        </w:rPr>
        <w:t>.</w:t>
      </w:r>
      <w:r w:rsidR="007646A8" w:rsidRPr="003B219F">
        <w:rPr>
          <w:color w:val="auto"/>
        </w:rPr>
        <w:t>1</w:t>
      </w:r>
      <w:r w:rsidR="00574EC6">
        <w:rPr>
          <w:color w:val="auto"/>
        </w:rPr>
        <w:t>55</w:t>
      </w:r>
      <w:r w:rsidR="00683377" w:rsidRPr="003B219F">
        <w:rPr>
          <w:color w:val="auto"/>
        </w:rPr>
        <w:tab/>
      </w:r>
      <w:r w:rsidR="0057531A" w:rsidRPr="003B219F">
        <w:rPr>
          <w:color w:val="auto"/>
        </w:rPr>
        <w:t>Apologies for Absence</w:t>
      </w:r>
    </w:p>
    <w:p w14:paraId="0D932B8E" w14:textId="0477BAFA" w:rsidR="00893A44" w:rsidRPr="003E3963" w:rsidRDefault="002233E5" w:rsidP="009E7401">
      <w:pPr>
        <w:rPr>
          <w:rFonts w:cstheme="minorHAnsi"/>
        </w:rPr>
      </w:pPr>
      <w:r w:rsidRPr="003E3963">
        <w:rPr>
          <w:rFonts w:cstheme="minorHAnsi"/>
        </w:rPr>
        <w:t xml:space="preserve">Members are reminded that </w:t>
      </w:r>
      <w:r w:rsidR="001E3261" w:rsidRPr="003E3963">
        <w:rPr>
          <w:rFonts w:cstheme="minorHAnsi"/>
        </w:rPr>
        <w:t>s85 of the Local Government Act 1972 states that apologies for</w:t>
      </w:r>
      <w:r w:rsidR="00F95D85" w:rsidRPr="003E3963">
        <w:rPr>
          <w:rFonts w:cstheme="minorHAnsi"/>
        </w:rPr>
        <w:t xml:space="preserve"> </w:t>
      </w:r>
      <w:r w:rsidR="001E3261" w:rsidRPr="003E3963">
        <w:rPr>
          <w:rFonts w:cstheme="minorHAnsi"/>
        </w:rPr>
        <w:t>absence must be received prior to the meeting.</w:t>
      </w:r>
    </w:p>
    <w:p w14:paraId="3D492D74" w14:textId="77777777" w:rsidR="00F41C4B" w:rsidRPr="009146C7" w:rsidRDefault="00F41C4B" w:rsidP="009E7401">
      <w:pPr>
        <w:rPr>
          <w:rFonts w:ascii="Arial" w:hAnsi="Arial" w:cs="Arial"/>
          <w:bCs/>
          <w:sz w:val="20"/>
          <w:szCs w:val="20"/>
        </w:rPr>
      </w:pPr>
    </w:p>
    <w:p w14:paraId="2A6389EF" w14:textId="52D21822" w:rsidR="00F41C4B" w:rsidRPr="003B219F" w:rsidRDefault="00C254F3"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016984" w:rsidRPr="003B219F">
        <w:rPr>
          <w:color w:val="auto"/>
        </w:rPr>
        <w:t>.</w:t>
      </w:r>
      <w:r w:rsidR="00F57110">
        <w:rPr>
          <w:color w:val="auto"/>
        </w:rPr>
        <w:t>1</w:t>
      </w:r>
      <w:r w:rsidR="00A2078C">
        <w:rPr>
          <w:color w:val="auto"/>
        </w:rPr>
        <w:t>56</w:t>
      </w:r>
      <w:r w:rsidR="0088321C" w:rsidRPr="003B219F">
        <w:rPr>
          <w:color w:val="auto"/>
        </w:rPr>
        <w:tab/>
      </w:r>
      <w:r w:rsidR="00F41C4B" w:rsidRPr="003B219F">
        <w:rPr>
          <w:color w:val="auto"/>
        </w:rPr>
        <w:t>Other Absences</w:t>
      </w:r>
    </w:p>
    <w:p w14:paraId="56B58FFD" w14:textId="77777777" w:rsidR="000320D7" w:rsidRPr="009146C7" w:rsidRDefault="000320D7" w:rsidP="009E7401">
      <w:pPr>
        <w:pStyle w:val="NoSpacing"/>
        <w:rPr>
          <w:rFonts w:ascii="Arial" w:hAnsi="Arial" w:cs="Arial"/>
          <w:b/>
          <w:sz w:val="20"/>
          <w:szCs w:val="20"/>
        </w:rPr>
      </w:pPr>
    </w:p>
    <w:p w14:paraId="0E64390F" w14:textId="07582798" w:rsidR="00893A44" w:rsidRPr="003B219F" w:rsidRDefault="00C254F3" w:rsidP="009E7401">
      <w:pPr>
        <w:pStyle w:val="Heading2"/>
        <w:rPr>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2048B6" w:rsidRPr="003B219F">
        <w:rPr>
          <w:color w:val="auto"/>
        </w:rPr>
        <w:t>.</w:t>
      </w:r>
      <w:r w:rsidR="00FA0377" w:rsidRPr="003B219F">
        <w:rPr>
          <w:color w:val="auto"/>
        </w:rPr>
        <w:t>1</w:t>
      </w:r>
      <w:r w:rsidR="00A2078C">
        <w:rPr>
          <w:color w:val="auto"/>
        </w:rPr>
        <w:t>57</w:t>
      </w:r>
      <w:r w:rsidR="00893A44" w:rsidRPr="003B219F">
        <w:rPr>
          <w:color w:val="auto"/>
        </w:rPr>
        <w:tab/>
        <w:t>Declarations of Interest</w:t>
      </w:r>
    </w:p>
    <w:p w14:paraId="2429DACC" w14:textId="2B7C8FDD" w:rsidR="00D644AB" w:rsidRDefault="00893A44" w:rsidP="009E7401">
      <w:r w:rsidRPr="009146C7">
        <w:t xml:space="preserve">To declare </w:t>
      </w:r>
      <w:r w:rsidR="00F867FA" w:rsidRPr="009146C7">
        <w:t xml:space="preserve">the existence and nature of </w:t>
      </w:r>
      <w:r w:rsidRPr="009146C7">
        <w:t>any Disclosable Pecuniary,</w:t>
      </w:r>
      <w:r w:rsidR="00595D65" w:rsidRPr="009146C7">
        <w:t xml:space="preserve"> </w:t>
      </w:r>
      <w:r w:rsidR="00DC1FB5" w:rsidRPr="009146C7">
        <w:t>O</w:t>
      </w:r>
      <w:r w:rsidR="00595D65" w:rsidRPr="009146C7">
        <w:t>ther</w:t>
      </w:r>
      <w:r w:rsidRPr="009146C7">
        <w:t xml:space="preserve"> </w:t>
      </w:r>
      <w:r w:rsidR="00574838" w:rsidRPr="009146C7">
        <w:t>Registerable Interest</w:t>
      </w:r>
      <w:r w:rsidRPr="009146C7">
        <w:t xml:space="preserve"> or </w:t>
      </w:r>
      <w:r w:rsidR="00DC1FB5" w:rsidRPr="009146C7">
        <w:t>N</w:t>
      </w:r>
      <w:r w:rsidRPr="009146C7">
        <w:t>on</w:t>
      </w:r>
      <w:r w:rsidR="00574838" w:rsidRPr="009146C7">
        <w:t>-Registerable</w:t>
      </w:r>
      <w:r w:rsidRPr="009146C7">
        <w:t xml:space="preserve"> Interest relating to items on the</w:t>
      </w:r>
      <w:r w:rsidR="00415DA6" w:rsidRPr="009146C7">
        <w:t xml:space="preserve"> agenda</w:t>
      </w:r>
      <w:r w:rsidR="00AA1B06" w:rsidRPr="009146C7">
        <w:t>.</w:t>
      </w:r>
    </w:p>
    <w:p w14:paraId="151CE887" w14:textId="77777777" w:rsidR="009E7401" w:rsidRPr="009E7401" w:rsidRDefault="009E7401" w:rsidP="009E7401">
      <w:pPr>
        <w:rPr>
          <w:sz w:val="20"/>
          <w:szCs w:val="20"/>
        </w:rPr>
      </w:pPr>
    </w:p>
    <w:p w14:paraId="37E77329" w14:textId="6C9C9E89" w:rsidR="00CC0A05" w:rsidRPr="003B219F" w:rsidRDefault="001C62BF"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474252" w:rsidRPr="003B219F">
        <w:rPr>
          <w:color w:val="auto"/>
        </w:rPr>
        <w:t>.</w:t>
      </w:r>
      <w:r w:rsidR="00FA0377" w:rsidRPr="003B219F">
        <w:rPr>
          <w:color w:val="auto"/>
        </w:rPr>
        <w:t>1</w:t>
      </w:r>
      <w:r w:rsidR="00A2078C">
        <w:rPr>
          <w:color w:val="auto"/>
        </w:rPr>
        <w:t xml:space="preserve">58 </w:t>
      </w:r>
      <w:r w:rsidR="00415DA6" w:rsidRPr="003B219F">
        <w:rPr>
          <w:color w:val="auto"/>
        </w:rPr>
        <w:t>Minutes of the Previous Meeting</w:t>
      </w:r>
    </w:p>
    <w:p w14:paraId="6F36C938" w14:textId="48B5BD42" w:rsidR="00CC0A05" w:rsidRPr="009146C7" w:rsidRDefault="00893A44" w:rsidP="009E7401">
      <w:pPr>
        <w:rPr>
          <w:rFonts w:ascii="Arial" w:hAnsi="Arial" w:cs="Arial"/>
          <w:b/>
          <w:sz w:val="20"/>
          <w:szCs w:val="20"/>
        </w:rPr>
      </w:pPr>
      <w:r w:rsidRPr="003E3963">
        <w:t xml:space="preserve">To agree the </w:t>
      </w:r>
      <w:r w:rsidR="00CC0A05" w:rsidRPr="003E3963">
        <w:t>M</w:t>
      </w:r>
      <w:r w:rsidRPr="003E3963">
        <w:t xml:space="preserve">inutes of </w:t>
      </w:r>
      <w:r w:rsidR="005E743B" w:rsidRPr="003E3963">
        <w:t xml:space="preserve">the </w:t>
      </w:r>
      <w:r w:rsidR="005A2CEC" w:rsidRPr="003E3963">
        <w:t xml:space="preserve">Meeting of Parishioners and the May </w:t>
      </w:r>
      <w:r w:rsidR="00CC0A05" w:rsidRPr="003E3963">
        <w:t xml:space="preserve">Parish Council </w:t>
      </w:r>
      <w:r w:rsidR="005E743B" w:rsidRPr="003E3963">
        <w:t>meeting</w:t>
      </w:r>
      <w:r w:rsidR="005A2CEC" w:rsidRPr="003E3963">
        <w:t xml:space="preserve"> </w:t>
      </w:r>
      <w:r w:rsidR="005E743B" w:rsidRPr="003E3963">
        <w:t xml:space="preserve">held </w:t>
      </w:r>
      <w:r w:rsidR="003E1EDE" w:rsidRPr="003E3963">
        <w:t>on</w:t>
      </w:r>
      <w:r w:rsidR="004A626C" w:rsidRPr="003E3963">
        <w:t xml:space="preserve"> </w:t>
      </w:r>
      <w:r w:rsidR="0029528E" w:rsidRPr="003E3963">
        <w:t>1</w:t>
      </w:r>
      <w:r w:rsidR="00824C4F">
        <w:t>1</w:t>
      </w:r>
      <w:r w:rsidR="00876CE9" w:rsidRPr="003E3963">
        <w:t xml:space="preserve">th </w:t>
      </w:r>
      <w:r w:rsidR="00824C4F">
        <w:t>February</w:t>
      </w:r>
      <w:r w:rsidR="001857F9" w:rsidRPr="003E3963">
        <w:t xml:space="preserve"> </w:t>
      </w:r>
      <w:r w:rsidR="0039624B" w:rsidRPr="003E3963">
        <w:t>202</w:t>
      </w:r>
      <w:r w:rsidR="00E87213">
        <w:t>6.</w:t>
      </w:r>
    </w:p>
    <w:p w14:paraId="6461D7F8" w14:textId="4D4308E6" w:rsidR="00893A44" w:rsidRPr="009146C7" w:rsidRDefault="00893A44" w:rsidP="009E7401">
      <w:pPr>
        <w:rPr>
          <w:rFonts w:ascii="Arial" w:hAnsi="Arial" w:cs="Arial"/>
          <w:sz w:val="20"/>
          <w:szCs w:val="20"/>
        </w:rPr>
      </w:pPr>
    </w:p>
    <w:p w14:paraId="18A720F5" w14:textId="5B358491" w:rsidR="00893A44" w:rsidRPr="003B219F" w:rsidRDefault="001C62BF" w:rsidP="009E7401">
      <w:pPr>
        <w:pStyle w:val="Heading2"/>
        <w:rPr>
          <w:b w:val="0"/>
          <w:color w:val="auto"/>
        </w:rPr>
      </w:pPr>
      <w:r w:rsidRPr="003B219F">
        <w:rPr>
          <w:color w:val="auto"/>
        </w:rPr>
        <w:t>202</w:t>
      </w:r>
      <w:r w:rsidR="00CF0947"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A2078C">
        <w:rPr>
          <w:color w:val="auto"/>
        </w:rPr>
        <w:t>59</w:t>
      </w:r>
      <w:r w:rsidR="00893A44" w:rsidRPr="003B219F">
        <w:rPr>
          <w:color w:val="auto"/>
        </w:rPr>
        <w:tab/>
        <w:t>Public Participation Session</w:t>
      </w:r>
    </w:p>
    <w:p w14:paraId="281B47EC" w14:textId="77777777" w:rsidR="008B6012" w:rsidRDefault="00893A44" w:rsidP="009E7401">
      <w:r w:rsidRPr="009146C7">
        <w:t>The Cha</w:t>
      </w:r>
      <w:r w:rsidR="00AD63BC" w:rsidRPr="009146C7">
        <w:t>ir</w:t>
      </w:r>
      <w:r w:rsidRPr="009146C7">
        <w:t xml:space="preserve"> will invite questions and observations from members of the public present. A maximum time of 15 minutes will be allowed, </w:t>
      </w:r>
      <w:r w:rsidR="008622D2" w:rsidRPr="009146C7">
        <w:t xml:space="preserve">with </w:t>
      </w:r>
      <w:r w:rsidRPr="009146C7">
        <w:t>3 minutes per person.</w:t>
      </w:r>
    </w:p>
    <w:p w14:paraId="411CB996" w14:textId="77777777" w:rsidR="008B6012" w:rsidRPr="009E7401" w:rsidRDefault="008B6012" w:rsidP="009E7401">
      <w:pPr>
        <w:rPr>
          <w:sz w:val="20"/>
          <w:szCs w:val="20"/>
        </w:rPr>
      </w:pPr>
    </w:p>
    <w:p w14:paraId="49247E2B" w14:textId="4FAF2AB2" w:rsidR="00665F13" w:rsidRPr="008B6012" w:rsidRDefault="00CF4895" w:rsidP="009E7401">
      <w:pPr>
        <w:pStyle w:val="Heading2"/>
        <w:rPr>
          <w:sz w:val="24"/>
          <w:szCs w:val="24"/>
        </w:rPr>
      </w:pPr>
      <w:r w:rsidRPr="003B219F">
        <w:t>202</w:t>
      </w:r>
      <w:r w:rsidR="004731E5" w:rsidRPr="003B219F">
        <w:t>5</w:t>
      </w:r>
      <w:r w:rsidRPr="003B219F">
        <w:t>/2</w:t>
      </w:r>
      <w:r w:rsidR="004731E5" w:rsidRPr="003B219F">
        <w:t>6</w:t>
      </w:r>
      <w:r w:rsidRPr="003B219F">
        <w:t>.</w:t>
      </w:r>
      <w:r w:rsidR="00FA0377" w:rsidRPr="003B219F">
        <w:t>1</w:t>
      </w:r>
      <w:r w:rsidR="00A2078C">
        <w:t>60</w:t>
      </w:r>
      <w:r w:rsidRPr="003B219F">
        <w:tab/>
      </w:r>
      <w:r w:rsidR="0073084B" w:rsidRPr="003B219F">
        <w:t>Reports and Members Reports</w:t>
      </w:r>
    </w:p>
    <w:p w14:paraId="094EF160" w14:textId="289B8ED0" w:rsidR="00BA359B" w:rsidRPr="00BA359B" w:rsidRDefault="00475F22" w:rsidP="009E7401">
      <w:pPr>
        <w:pStyle w:val="Heading3"/>
        <w:numPr>
          <w:ilvl w:val="0"/>
          <w:numId w:val="36"/>
        </w:numPr>
        <w:spacing w:before="0"/>
        <w:ind w:left="426"/>
      </w:pPr>
      <w:r w:rsidRPr="008B6012">
        <w:t>Chairman’s Report – verbal report.</w:t>
      </w:r>
      <w:r w:rsidR="008B6012" w:rsidRPr="008B6012">
        <w:t xml:space="preserve"> </w:t>
      </w:r>
    </w:p>
    <w:p w14:paraId="4E80D285" w14:textId="77777777" w:rsidR="00BA359B" w:rsidRPr="00A90275" w:rsidRDefault="00BA359B" w:rsidP="009E7401">
      <w:pPr>
        <w:ind w:left="426"/>
        <w:rPr>
          <w:sz w:val="8"/>
          <w:szCs w:val="8"/>
        </w:rPr>
      </w:pPr>
    </w:p>
    <w:p w14:paraId="4CCB377E" w14:textId="1FE0E084" w:rsidR="00BA359B" w:rsidRDefault="00475F22" w:rsidP="009E7401">
      <w:pPr>
        <w:pStyle w:val="Heading3"/>
        <w:numPr>
          <w:ilvl w:val="0"/>
          <w:numId w:val="36"/>
        </w:numPr>
        <w:spacing w:before="0"/>
        <w:ind w:left="426"/>
      </w:pPr>
      <w:r w:rsidRPr="008B6012">
        <w:t>Vice Chairman’s Report</w:t>
      </w:r>
    </w:p>
    <w:p w14:paraId="7896F48A" w14:textId="77777777" w:rsidR="00BA359B" w:rsidRPr="00A90275" w:rsidRDefault="00BA359B" w:rsidP="009E7401">
      <w:pPr>
        <w:ind w:left="426"/>
        <w:rPr>
          <w:sz w:val="8"/>
          <w:szCs w:val="8"/>
        </w:rPr>
      </w:pPr>
    </w:p>
    <w:p w14:paraId="2A2C961E" w14:textId="77777777" w:rsidR="00A90275" w:rsidRDefault="00475F22" w:rsidP="009E7401">
      <w:pPr>
        <w:pStyle w:val="Heading3"/>
        <w:numPr>
          <w:ilvl w:val="0"/>
          <w:numId w:val="36"/>
        </w:numPr>
        <w:spacing w:before="0"/>
        <w:ind w:left="426"/>
      </w:pPr>
      <w:r w:rsidRPr="008B6012">
        <w:lastRenderedPageBreak/>
        <w:t>District &amp; County Councillors Reports - District Councillors are invited to submit a written report if they are unable to attend the Parish Council Meeting.</w:t>
      </w:r>
    </w:p>
    <w:p w14:paraId="254D8683" w14:textId="77777777" w:rsidR="00653DC1" w:rsidRPr="00653DC1" w:rsidRDefault="00653DC1" w:rsidP="009E7401">
      <w:pPr>
        <w:ind w:left="426"/>
        <w:rPr>
          <w:sz w:val="8"/>
          <w:szCs w:val="8"/>
        </w:rPr>
      </w:pPr>
    </w:p>
    <w:p w14:paraId="41F02D85" w14:textId="506412A8" w:rsidR="00475F22" w:rsidRPr="008B6012" w:rsidRDefault="00475F22" w:rsidP="009E7401">
      <w:pPr>
        <w:pStyle w:val="Heading3"/>
        <w:numPr>
          <w:ilvl w:val="0"/>
          <w:numId w:val="36"/>
        </w:numPr>
        <w:spacing w:before="0"/>
        <w:ind w:left="426"/>
      </w:pPr>
      <w:r w:rsidRPr="008B6012">
        <w:t>Parish Councillors - verbal reports will be received if no written report has been submitted.</w:t>
      </w:r>
    </w:p>
    <w:p w14:paraId="7CEAF389" w14:textId="5C8DD8A3" w:rsidR="00475F22" w:rsidRPr="009146C7" w:rsidRDefault="00475F22" w:rsidP="009E7401">
      <w:pPr>
        <w:pStyle w:val="Heading4"/>
        <w:spacing w:line="276" w:lineRule="auto"/>
        <w:ind w:left="426"/>
      </w:pPr>
      <w:r w:rsidRPr="009146C7">
        <w:t xml:space="preserve">- Ward Councillor Report – Paslow Common </w:t>
      </w:r>
    </w:p>
    <w:p w14:paraId="0D3C3F47" w14:textId="77777777" w:rsidR="00475F22" w:rsidRPr="009146C7" w:rsidRDefault="00475F22" w:rsidP="009E7401">
      <w:pPr>
        <w:pStyle w:val="Heading4"/>
        <w:spacing w:line="276" w:lineRule="auto"/>
        <w:ind w:left="426"/>
      </w:pPr>
      <w:r w:rsidRPr="009146C7">
        <w:t xml:space="preserve">- Ward Councillor Report - High Ongar </w:t>
      </w:r>
    </w:p>
    <w:p w14:paraId="490CFD95" w14:textId="77777777" w:rsidR="00475F22" w:rsidRDefault="00475F22" w:rsidP="009E7401">
      <w:pPr>
        <w:pStyle w:val="Heading4"/>
        <w:spacing w:line="276" w:lineRule="auto"/>
        <w:ind w:left="426"/>
      </w:pPr>
      <w:r w:rsidRPr="009146C7">
        <w:t xml:space="preserve">- Ward Councillor Report- Norton Mandeville </w:t>
      </w:r>
    </w:p>
    <w:p w14:paraId="45886EB2" w14:textId="77777777" w:rsidR="00653DC1" w:rsidRPr="00653DC1" w:rsidRDefault="00653DC1" w:rsidP="009E7401">
      <w:pPr>
        <w:ind w:left="426"/>
        <w:rPr>
          <w:sz w:val="8"/>
          <w:szCs w:val="8"/>
        </w:rPr>
      </w:pPr>
    </w:p>
    <w:p w14:paraId="077927DA" w14:textId="77777777" w:rsidR="002F1844" w:rsidRDefault="00475F22" w:rsidP="009E7401">
      <w:pPr>
        <w:pStyle w:val="Heading3"/>
        <w:numPr>
          <w:ilvl w:val="0"/>
          <w:numId w:val="36"/>
        </w:numPr>
        <w:spacing w:line="276" w:lineRule="auto"/>
        <w:ind w:left="426"/>
      </w:pPr>
      <w:r w:rsidRPr="009146C7">
        <w:t>Highways Report</w:t>
      </w:r>
    </w:p>
    <w:p w14:paraId="39C53675" w14:textId="77777777" w:rsidR="002F1844" w:rsidRPr="002F1844" w:rsidRDefault="002F1844" w:rsidP="009E7401">
      <w:pPr>
        <w:ind w:left="426"/>
        <w:rPr>
          <w:sz w:val="8"/>
          <w:szCs w:val="8"/>
        </w:rPr>
      </w:pPr>
    </w:p>
    <w:p w14:paraId="375E8D6C" w14:textId="3FF59B8E" w:rsidR="009E7401" w:rsidRDefault="00A959AE" w:rsidP="009E7401">
      <w:pPr>
        <w:pStyle w:val="Heading3"/>
        <w:numPr>
          <w:ilvl w:val="0"/>
          <w:numId w:val="36"/>
        </w:numPr>
        <w:spacing w:line="276" w:lineRule="auto"/>
        <w:ind w:left="426"/>
        <w:rPr>
          <w:rStyle w:val="Heading4Char"/>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 To receive a report from Cllr Smith</w:t>
      </w:r>
    </w:p>
    <w:p w14:paraId="38DF8990" w14:textId="77777777" w:rsidR="009E7401" w:rsidRPr="009E7401" w:rsidRDefault="009E7401" w:rsidP="009E7401">
      <w:pPr>
        <w:ind w:left="426"/>
        <w:rPr>
          <w:sz w:val="8"/>
          <w:szCs w:val="8"/>
        </w:rPr>
      </w:pPr>
    </w:p>
    <w:p w14:paraId="60AD46BF" w14:textId="1D828E97" w:rsidR="00D804FF" w:rsidRPr="002F1844" w:rsidRDefault="00D804FF" w:rsidP="009E7401">
      <w:pPr>
        <w:pStyle w:val="Heading3"/>
        <w:numPr>
          <w:ilvl w:val="0"/>
          <w:numId w:val="36"/>
        </w:numPr>
        <w:spacing w:line="276" w:lineRule="auto"/>
        <w:ind w:left="426"/>
      </w:pPr>
      <w:r w:rsidRPr="009146C7">
        <w:t xml:space="preserve">Police Reports </w:t>
      </w:r>
    </w:p>
    <w:p w14:paraId="462672A7" w14:textId="77777777" w:rsidR="0050649B" w:rsidRPr="009146C7" w:rsidRDefault="0050649B" w:rsidP="009E7401">
      <w:pPr>
        <w:ind w:left="426"/>
        <w:rPr>
          <w:rFonts w:ascii="Arial" w:hAnsi="Arial" w:cs="Arial"/>
          <w:b/>
          <w:sz w:val="20"/>
          <w:szCs w:val="20"/>
        </w:rPr>
      </w:pPr>
    </w:p>
    <w:p w14:paraId="2D55AEBD" w14:textId="3CF00BC0" w:rsidR="00893A44" w:rsidRPr="003B219F" w:rsidRDefault="001C62BF"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A2078C">
        <w:rPr>
          <w:color w:val="auto"/>
        </w:rPr>
        <w:t>61</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D3865EF" w14:textId="6C6ABBDB" w:rsidR="006D5D36" w:rsidRDefault="007713B6" w:rsidP="009E7401">
      <w:r w:rsidRPr="009146C7">
        <w:t>To receive any reports from the Clerk.</w:t>
      </w:r>
    </w:p>
    <w:p w14:paraId="2BF861ED" w14:textId="77777777" w:rsidR="0048799B" w:rsidRDefault="0048799B" w:rsidP="009E7401"/>
    <w:p w14:paraId="2A0648A2" w14:textId="124ADE53" w:rsidR="0048799B" w:rsidRPr="0048799B" w:rsidRDefault="0048799B" w:rsidP="0048799B">
      <w:pPr>
        <w:pStyle w:val="Heading2"/>
      </w:pPr>
      <w:r w:rsidRPr="0048799B">
        <w:t>2025/26.1</w:t>
      </w:r>
      <w:r>
        <w:t>62</w:t>
      </w:r>
      <w:r w:rsidRPr="0048799B">
        <w:t xml:space="preserve"> Review the effectiveness of Internal Audit</w:t>
      </w:r>
    </w:p>
    <w:p w14:paraId="4E1D4265" w14:textId="77777777" w:rsidR="0048799B" w:rsidRPr="0048799B" w:rsidRDefault="0048799B" w:rsidP="0048799B">
      <w:r w:rsidRPr="0048799B">
        <w:t>Councillors are asked to review the effectiveness of the system of internal audit. Heelis &amp; Lodge, qualified internal auditors, have been appointed to complete this years internal audit. There is one audit per year, and the Clerk is required to provide information at the request of the internal auditor. A copy of the report is then provided to Council and included in the agenda for review and to agree any resultant actions. Councillors area asked to confirm they believe this is an effective system.</w:t>
      </w:r>
    </w:p>
    <w:p w14:paraId="61035BBC" w14:textId="77777777" w:rsidR="005C03CE" w:rsidRDefault="005C03CE" w:rsidP="005C03CE"/>
    <w:p w14:paraId="4CD531F4" w14:textId="14BD49AF" w:rsidR="00C855F6" w:rsidRDefault="00C855F6" w:rsidP="00C855F6">
      <w:pPr>
        <w:pStyle w:val="Heading2"/>
      </w:pPr>
      <w:r w:rsidRPr="009146C7">
        <w:t>2025/26.</w:t>
      </w:r>
      <w:r w:rsidR="00F57110">
        <w:t>1</w:t>
      </w:r>
      <w:r w:rsidR="00A2078C">
        <w:t>6</w:t>
      </w:r>
      <w:r w:rsidR="0048799B">
        <w:t>3</w:t>
      </w:r>
      <w:r w:rsidRPr="009146C7">
        <w:tab/>
      </w:r>
      <w:r>
        <w:t xml:space="preserve">IT Policy </w:t>
      </w:r>
    </w:p>
    <w:p w14:paraId="1C2D0030" w14:textId="1C5897BA" w:rsidR="005C03CE" w:rsidRDefault="00C855F6" w:rsidP="00C855F6">
      <w:r>
        <w:t xml:space="preserve">Councillors to consider the IT Policy attached to this </w:t>
      </w:r>
      <w:r w:rsidR="009C69B8">
        <w:t>agenda.</w:t>
      </w:r>
    </w:p>
    <w:p w14:paraId="0C663826" w14:textId="77777777" w:rsidR="00AD443C" w:rsidRDefault="00AD443C" w:rsidP="00C855F6"/>
    <w:p w14:paraId="471C2887" w14:textId="403733A0" w:rsidR="00AD443C" w:rsidRDefault="00AD443C" w:rsidP="00AD443C">
      <w:pPr>
        <w:pStyle w:val="Heading2"/>
      </w:pPr>
      <w:r w:rsidRPr="009146C7">
        <w:t>2025/26.</w:t>
      </w:r>
      <w:r>
        <w:t>1</w:t>
      </w:r>
      <w:r w:rsidR="00A2078C">
        <w:t>6</w:t>
      </w:r>
      <w:r w:rsidR="0048799B">
        <w:t>4</w:t>
      </w:r>
      <w:r w:rsidRPr="009146C7">
        <w:tab/>
      </w:r>
      <w:r w:rsidR="00807266">
        <w:t>Standing Orders 2026</w:t>
      </w:r>
      <w:r>
        <w:t xml:space="preserve"> </w:t>
      </w:r>
    </w:p>
    <w:p w14:paraId="26BD4C12" w14:textId="057AB6AA" w:rsidR="00AD443C" w:rsidRDefault="00627B27" w:rsidP="00C855F6">
      <w:r w:rsidRPr="00627B27">
        <w:t>The Clerk has amended and updated this Councils Standing Orders based on the new NALC Model. All changes are highlighted in red. Councillors are asked to review and adopt the Standing Orders attached to this agenda</w:t>
      </w:r>
    </w:p>
    <w:p w14:paraId="17FE0018" w14:textId="77777777" w:rsidR="00DC71D3" w:rsidRDefault="00DC71D3" w:rsidP="00C855F6"/>
    <w:p w14:paraId="70C406F8" w14:textId="16BBC976" w:rsidR="00DC71D3" w:rsidRDefault="00DC71D3" w:rsidP="00DC71D3">
      <w:pPr>
        <w:pStyle w:val="Heading2"/>
      </w:pPr>
      <w:r w:rsidRPr="009146C7">
        <w:t>2025/26.</w:t>
      </w:r>
      <w:r>
        <w:t>1</w:t>
      </w:r>
      <w:r w:rsidR="00A2078C">
        <w:t>6</w:t>
      </w:r>
      <w:r w:rsidR="00B1446F">
        <w:t>5</w:t>
      </w:r>
      <w:r w:rsidRPr="009146C7">
        <w:tab/>
      </w:r>
      <w:r>
        <w:t>EALC &amp; Council</w:t>
      </w:r>
      <w:r w:rsidR="00F570A7">
        <w:t>wise</w:t>
      </w:r>
    </w:p>
    <w:p w14:paraId="17880758" w14:textId="77777777" w:rsidR="00135453" w:rsidRPr="00135453" w:rsidRDefault="00135453" w:rsidP="00135453">
      <w:r w:rsidRPr="00135453">
        <w:t>Members requested a comparison between the services offered by the Essex Association of Local Councils (EALC) and Councilwise, as both organisations provide subscription-based support to Parish and Town Councils.</w:t>
      </w:r>
    </w:p>
    <w:p w14:paraId="23CBA474" w14:textId="77777777" w:rsidR="00135453" w:rsidRDefault="00135453" w:rsidP="00135453"/>
    <w:p w14:paraId="588E7569" w14:textId="23EFBB67" w:rsidR="00135453" w:rsidRPr="00135453" w:rsidRDefault="00135453" w:rsidP="00135453">
      <w:r w:rsidRPr="00135453">
        <w:t>EALC membership costs £500 per annum and includes affiliation to the National Association of Local Councils (NALC), which cannot be accessed independentl</w:t>
      </w:r>
      <w:r w:rsidR="002F0A92">
        <w:t>y</w:t>
      </w:r>
      <w:r w:rsidRPr="00135453">
        <w:t>. Through affiliation, councils have access to a dedicated member enquiries service providing procedural advice. Queries can be escalated to NALC’s legal team, to a specialist VAT and tax adviser, to Worknest for HR advice (initial advice free), and to Essex Legal Services. Membership also provides access to sector-specific training at reduced member rates (non-</w:t>
      </w:r>
      <w:r w:rsidRPr="00135453">
        <w:lastRenderedPageBreak/>
        <w:t>members pay double), regular news and legal bulletins, free vacancy advertising, and an Employee Assistance Programme for staff via Health Assured.</w:t>
      </w:r>
    </w:p>
    <w:p w14:paraId="5D0C7538" w14:textId="77777777" w:rsidR="00BA3E24" w:rsidRDefault="00BA3E24" w:rsidP="00135453"/>
    <w:p w14:paraId="6C3B310E" w14:textId="00479554" w:rsidR="00135453" w:rsidRPr="00135453" w:rsidRDefault="00135453" w:rsidP="00135453">
      <w:r w:rsidRPr="00135453">
        <w:t>Councilwise costs £150 per annum and focuses primarily on practical and operational support. The subscription includes access to networking events for Clerks and Councillors, regular newsletters and training bulletins, discounted training (20%), and weekday email and telephone support for advice and guidance. It also offers an out-of-hours urgent support servic</w:t>
      </w:r>
      <w:r w:rsidR="00A71E80">
        <w:t>e</w:t>
      </w:r>
      <w:r w:rsidRPr="00135453">
        <w:t>, as well as face-to-face support at its Great Dunmow office by appointment. Additional services such as tailored council training, one-to-one workplace support for Clerks, and audit health checks are available at extra cost.</w:t>
      </w:r>
    </w:p>
    <w:p w14:paraId="1F830EA0" w14:textId="01CE2F5C" w:rsidR="00135453" w:rsidRPr="00135453" w:rsidRDefault="00135453" w:rsidP="00135453">
      <w:r w:rsidRPr="00135453">
        <w:rPr>
          <w:vanish/>
        </w:rPr>
        <w:t>Top of Form</w:t>
      </w:r>
    </w:p>
    <w:p w14:paraId="01D4E027" w14:textId="77777777" w:rsidR="00135453" w:rsidRPr="00135453" w:rsidRDefault="00135453" w:rsidP="00135453">
      <w:pPr>
        <w:rPr>
          <w:vanish/>
        </w:rPr>
      </w:pPr>
      <w:r w:rsidRPr="00135453">
        <w:rPr>
          <w:vanish/>
        </w:rPr>
        <w:t>Bottom of Form</w:t>
      </w:r>
    </w:p>
    <w:p w14:paraId="63D45B2D" w14:textId="6EAA486D" w:rsidR="00AE1950" w:rsidRDefault="00AE1950" w:rsidP="00AE1950">
      <w:pPr>
        <w:pStyle w:val="Heading2"/>
      </w:pPr>
      <w:r w:rsidRPr="009146C7">
        <w:t>2025/26.</w:t>
      </w:r>
      <w:r>
        <w:t>1</w:t>
      </w:r>
      <w:r w:rsidR="00A2078C">
        <w:t>6</w:t>
      </w:r>
      <w:r w:rsidR="00B1446F">
        <w:t>6</w:t>
      </w:r>
      <w:r w:rsidRPr="009146C7">
        <w:tab/>
      </w:r>
      <w:r>
        <w:t>Utility Aid</w:t>
      </w:r>
    </w:p>
    <w:p w14:paraId="7DDA176E" w14:textId="5FB665C5" w:rsidR="00104D80" w:rsidRPr="00104D80" w:rsidRDefault="00104D80" w:rsidP="00104D80">
      <w:r>
        <w:t>As Councillors were made aware last meeting the Clerk was in the process of attempting to obtai</w:t>
      </w:r>
      <w:r w:rsidR="006C25C8">
        <w:t xml:space="preserve">n </w:t>
      </w:r>
      <w:r w:rsidR="00FE0F46">
        <w:t xml:space="preserve">a comparative streetlight electricity quote through Utility aid. </w:t>
      </w:r>
      <w:r w:rsidR="001B7B41">
        <w:t>Unfortunately,</w:t>
      </w:r>
      <w:r w:rsidR="00FE0F46">
        <w:t xml:space="preserve"> the best price received was significantly more expensive than the Councils current </w:t>
      </w:r>
      <w:r w:rsidR="00F278A9">
        <w:t>monthly payments with Npower.</w:t>
      </w:r>
    </w:p>
    <w:p w14:paraId="38E9C4A7" w14:textId="77777777" w:rsidR="00DC5DAD" w:rsidRPr="00DC5DAD" w:rsidRDefault="00DC5DAD" w:rsidP="00DC5DAD"/>
    <w:p w14:paraId="5FA545F2" w14:textId="21C7B92C" w:rsidR="005C75DC" w:rsidRDefault="00EC28B2" w:rsidP="00575154">
      <w:pPr>
        <w:pStyle w:val="Heading2"/>
      </w:pPr>
      <w:r w:rsidRPr="009146C7">
        <w:t>2025/26.</w:t>
      </w:r>
      <w:r w:rsidR="00F57110">
        <w:t>1</w:t>
      </w:r>
      <w:r w:rsidR="00A2078C">
        <w:t>6</w:t>
      </w:r>
      <w:r w:rsidR="00B1446F">
        <w:t>7</w:t>
      </w:r>
      <w:r w:rsidRPr="009146C7">
        <w:tab/>
        <w:t>Speed sig</w:t>
      </w:r>
      <w:r>
        <w:t>ns</w:t>
      </w:r>
    </w:p>
    <w:p w14:paraId="62793259" w14:textId="77777777" w:rsidR="005C75DC" w:rsidRPr="001A0D57" w:rsidRDefault="005C75DC" w:rsidP="001A0D57">
      <w:pPr>
        <w:pStyle w:val="Heading3"/>
        <w:rPr>
          <w:u w:val="single"/>
        </w:rPr>
      </w:pPr>
      <w:r w:rsidRPr="001A0D57">
        <w:rPr>
          <w:u w:val="single"/>
        </w:rPr>
        <w:t xml:space="preserve">Essex Highways License – Speed sign (Location: The Street) </w:t>
      </w:r>
    </w:p>
    <w:p w14:paraId="49ED59BC" w14:textId="3E317E45" w:rsidR="005C03CE" w:rsidRDefault="005C75DC" w:rsidP="009E7401">
      <w:r>
        <w:t xml:space="preserve">At the previous meeting </w:t>
      </w:r>
      <w:r w:rsidR="008E3E85">
        <w:t>it was agreed for Cllr Catlin to get in contact with his neighbouring properties to</w:t>
      </w:r>
      <w:r w:rsidR="00CD4D47">
        <w:t xml:space="preserve"> discuss the possibilities of installing a VAS sign outside </w:t>
      </w:r>
      <w:r w:rsidR="008B3337">
        <w:t xml:space="preserve">Southgate house on the Street. Cllr Catlin to provide the feedback he received to the Council. Councillors to agree how they wish to proceed. </w:t>
      </w:r>
    </w:p>
    <w:p w14:paraId="452F0CA0" w14:textId="77777777" w:rsidR="0016139D" w:rsidRDefault="0016139D" w:rsidP="009E7401"/>
    <w:p w14:paraId="714F0149" w14:textId="478EF73B" w:rsidR="0016139D" w:rsidRDefault="0016139D" w:rsidP="009E7401">
      <w:r>
        <w:t xml:space="preserve">To note, </w:t>
      </w:r>
      <w:r w:rsidR="005958DD" w:rsidRPr="0016139D">
        <w:t>Essex</w:t>
      </w:r>
      <w:r w:rsidR="005958DD">
        <w:t xml:space="preserve"> </w:t>
      </w:r>
      <w:r w:rsidR="005958DD" w:rsidRPr="0016139D">
        <w:t xml:space="preserve">Highways </w:t>
      </w:r>
      <w:r w:rsidR="005958DD">
        <w:t>have</w:t>
      </w:r>
      <w:r>
        <w:t xml:space="preserve"> advised that moving forward they </w:t>
      </w:r>
      <w:r w:rsidRPr="0016139D">
        <w:t xml:space="preserve">are the only ones that can install posts on publicly maintainable highway, which will hold the VAS sign faces.  Until </w:t>
      </w:r>
      <w:r>
        <w:t>the</w:t>
      </w:r>
      <w:r w:rsidRPr="0016139D">
        <w:t xml:space="preserve"> exact locations of the proposed sites</w:t>
      </w:r>
      <w:r>
        <w:t xml:space="preserve"> are agreed they are not a</w:t>
      </w:r>
      <w:r w:rsidR="005958DD">
        <w:t xml:space="preserve">ble to provide an </w:t>
      </w:r>
      <w:r w:rsidRPr="0016139D">
        <w:t>estimate</w:t>
      </w:r>
      <w:r w:rsidR="005958DD">
        <w:t xml:space="preserve">d cost. </w:t>
      </w:r>
    </w:p>
    <w:p w14:paraId="51FB2E5A" w14:textId="77777777" w:rsidR="0085204E" w:rsidRDefault="0085204E" w:rsidP="009E7401"/>
    <w:p w14:paraId="35BB7EF5" w14:textId="2F278555" w:rsidR="0085204E" w:rsidRPr="001A0D57" w:rsidRDefault="001A0D57" w:rsidP="001A0D57">
      <w:pPr>
        <w:pStyle w:val="Heading3"/>
        <w:rPr>
          <w:u w:val="single"/>
        </w:rPr>
      </w:pPr>
      <w:r w:rsidRPr="001A0D57">
        <w:rPr>
          <w:u w:val="single"/>
        </w:rPr>
        <w:t>Extension</w:t>
      </w:r>
      <w:r w:rsidR="0085204E" w:rsidRPr="001A0D57">
        <w:rPr>
          <w:u w:val="single"/>
        </w:rPr>
        <w:t xml:space="preserve"> of </w:t>
      </w:r>
      <w:r w:rsidRPr="001A0D57">
        <w:rPr>
          <w:u w:val="single"/>
        </w:rPr>
        <w:t xml:space="preserve">30 MPH Limit </w:t>
      </w:r>
    </w:p>
    <w:p w14:paraId="23876185" w14:textId="77777777" w:rsidR="00993946" w:rsidRPr="00993946" w:rsidRDefault="00993946" w:rsidP="00993946">
      <w:r w:rsidRPr="00993946">
        <w:t>Members will recall that the Clerk was tasked with seeking clarification from Essex Highways regarding the process for progressing a 30-mph speed limit extension following the suspension of the Local Highway Panel (LHP).</w:t>
      </w:r>
    </w:p>
    <w:p w14:paraId="6DB88884" w14:textId="77777777" w:rsidR="00993946" w:rsidRDefault="00993946" w:rsidP="00993946"/>
    <w:p w14:paraId="1BB4E850" w14:textId="7A5D70AD" w:rsidR="00993946" w:rsidRPr="00993946" w:rsidRDefault="00993946" w:rsidP="00993946">
      <w:r w:rsidRPr="00993946">
        <w:t>Essex Highways have confirmed that, due to Local Government Reorganisation (LGR), the LHP process has been suspended and proposals for speed limit extensions cannot currently be considered.</w:t>
      </w:r>
    </w:p>
    <w:p w14:paraId="2E12FEFC" w14:textId="77777777" w:rsidR="00993946" w:rsidRDefault="00993946" w:rsidP="00993946"/>
    <w:p w14:paraId="0640F2FF" w14:textId="5B5A30E7" w:rsidR="00993946" w:rsidRPr="00993946" w:rsidRDefault="00993946" w:rsidP="00993946">
      <w:r w:rsidRPr="00993946">
        <w:t>The Clerk was subsequently referred to Cllr Mark Platt, Cabinet Member for Highways, Infrastructure and Sustainable Transport at Essex County Council. He advised that Essex County Council is in the process of refreshing the Essex Safer Speed Strategy and is limiting taxpayer-funded speed limit changes until the new strategy is adopted. Amendments will continue only where recommended following road safety audits, as part of wider highway improvements, new developments, or through the casualty reduction programme.</w:t>
      </w:r>
    </w:p>
    <w:p w14:paraId="461F90BE" w14:textId="77777777" w:rsidR="00993946" w:rsidRDefault="00993946" w:rsidP="00993946"/>
    <w:p w14:paraId="04B6E161" w14:textId="75BF474F" w:rsidR="00993946" w:rsidRPr="00993946" w:rsidRDefault="00993946" w:rsidP="00993946">
      <w:r>
        <w:t>T</w:t>
      </w:r>
      <w:r w:rsidRPr="00993946">
        <w:t>he Clerk requested clarification on the anticipated adoption date of the refreshed strategy but has not received a response.</w:t>
      </w:r>
    </w:p>
    <w:p w14:paraId="68943D06" w14:textId="77777777" w:rsidR="00993946" w:rsidRDefault="00993946" w:rsidP="00993946"/>
    <w:p w14:paraId="76F0F750" w14:textId="33371FAE" w:rsidR="00993946" w:rsidRPr="00993946" w:rsidRDefault="00993946" w:rsidP="00993946">
      <w:r w:rsidRPr="00993946">
        <w:lastRenderedPageBreak/>
        <w:t xml:space="preserve">Assistance has also been sought from County Councillor Jaymey </w:t>
      </w:r>
      <w:r w:rsidR="009F504A" w:rsidRPr="00993946">
        <w:t>McIvor;</w:t>
      </w:r>
      <w:r w:rsidRPr="00993946">
        <w:t xml:space="preserve"> however no response has been received to date.</w:t>
      </w:r>
    </w:p>
    <w:p w14:paraId="0B636632" w14:textId="77777777" w:rsidR="00993946" w:rsidRDefault="00993946" w:rsidP="00993946"/>
    <w:p w14:paraId="154CB74B" w14:textId="19F5F276" w:rsidR="00993946" w:rsidRPr="00993946" w:rsidRDefault="00993946" w:rsidP="00993946">
      <w:r w:rsidRPr="00993946">
        <w:t>At present, no further avenues of contact are available to the Clerk. The Council is therefore unable to progress the proposed speed limit extension until further guidance or the adoption of the updated strategy is confirmed.</w:t>
      </w:r>
    </w:p>
    <w:p w14:paraId="3271689A" w14:textId="1E91484C" w:rsidR="00856C2E" w:rsidRPr="009146C7" w:rsidRDefault="001506BC" w:rsidP="009E7401">
      <w:pPr>
        <w:rPr>
          <w:rFonts w:ascii="Arial" w:hAnsi="Arial" w:cs="Arial"/>
          <w:b/>
          <w:sz w:val="20"/>
          <w:szCs w:val="20"/>
        </w:rPr>
      </w:pPr>
      <w:r>
        <w:rPr>
          <w:rFonts w:ascii="Arial" w:hAnsi="Arial" w:cs="Arial"/>
          <w:b/>
          <w:sz w:val="20"/>
          <w:szCs w:val="20"/>
        </w:rPr>
        <w:tab/>
      </w:r>
    </w:p>
    <w:p w14:paraId="361765C0" w14:textId="4F4BD92B" w:rsidR="00931FE9" w:rsidRPr="003B219F" w:rsidRDefault="00931FE9"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9F504A" w:rsidRPr="003B219F">
        <w:rPr>
          <w:color w:val="auto"/>
        </w:rPr>
        <w:t>1</w:t>
      </w:r>
      <w:r w:rsidR="009F504A">
        <w:rPr>
          <w:color w:val="auto"/>
        </w:rPr>
        <w:t>6</w:t>
      </w:r>
      <w:r w:rsidR="00B1446F">
        <w:rPr>
          <w:color w:val="auto"/>
        </w:rPr>
        <w:t>8</w:t>
      </w:r>
      <w:r w:rsidR="009F504A">
        <w:rPr>
          <w:color w:val="auto"/>
        </w:rPr>
        <w:t xml:space="preserve"> 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4508C75E" w14:textId="77777777" w:rsidR="00A37829" w:rsidRPr="009146C7" w:rsidRDefault="00A37829" w:rsidP="009E7401">
      <w:pPr>
        <w:ind w:hanging="1440"/>
        <w:rPr>
          <w:rFonts w:ascii="Arial" w:hAnsi="Arial" w:cs="Arial"/>
          <w:bCs/>
          <w:color w:val="000000" w:themeColor="text1"/>
          <w:sz w:val="20"/>
          <w:szCs w:val="20"/>
        </w:rPr>
      </w:pPr>
    </w:p>
    <w:tbl>
      <w:tblPr>
        <w:tblStyle w:val="TableGrid"/>
        <w:tblW w:w="10348" w:type="dxa"/>
        <w:tblInd w:w="-5" w:type="dxa"/>
        <w:tblLook w:val="04A0" w:firstRow="1" w:lastRow="0" w:firstColumn="1" w:lastColumn="0" w:noHBand="0" w:noVBand="1"/>
      </w:tblPr>
      <w:tblGrid>
        <w:gridCol w:w="2121"/>
        <w:gridCol w:w="1990"/>
        <w:gridCol w:w="6237"/>
      </w:tblGrid>
      <w:tr w:rsidR="00BA4E49" w:rsidRPr="009146C7" w14:paraId="1A005484" w14:textId="77777777" w:rsidTr="00BA4E49">
        <w:tc>
          <w:tcPr>
            <w:tcW w:w="2121" w:type="dxa"/>
            <w:shd w:val="clear" w:color="auto" w:fill="D5DCE4" w:themeFill="text2" w:themeFillTint="33"/>
          </w:tcPr>
          <w:p w14:paraId="1679D1B3" w14:textId="77777777" w:rsidR="00BA4E49" w:rsidRPr="009146C7" w:rsidRDefault="00BA4E49" w:rsidP="00BA4E49">
            <w:r w:rsidRPr="009146C7">
              <w:t>Reference</w:t>
            </w:r>
          </w:p>
        </w:tc>
        <w:tc>
          <w:tcPr>
            <w:tcW w:w="1990" w:type="dxa"/>
            <w:shd w:val="clear" w:color="auto" w:fill="D5DCE4" w:themeFill="text2" w:themeFillTint="33"/>
          </w:tcPr>
          <w:p w14:paraId="5A6E7347" w14:textId="77777777" w:rsidR="00BA4E49" w:rsidRPr="009146C7" w:rsidRDefault="00BA4E49" w:rsidP="00BA4E49">
            <w:r w:rsidRPr="009146C7">
              <w:t xml:space="preserve">Address                             </w:t>
            </w:r>
          </w:p>
        </w:tc>
        <w:tc>
          <w:tcPr>
            <w:tcW w:w="6237" w:type="dxa"/>
            <w:shd w:val="clear" w:color="auto" w:fill="D5DCE4" w:themeFill="text2" w:themeFillTint="33"/>
          </w:tcPr>
          <w:p w14:paraId="5A494DEC" w14:textId="77777777" w:rsidR="00BA4E49" w:rsidRPr="009146C7" w:rsidRDefault="00BA4E49" w:rsidP="00BA4E49">
            <w:r w:rsidRPr="009146C7">
              <w:t>Description</w:t>
            </w:r>
          </w:p>
        </w:tc>
      </w:tr>
      <w:tr w:rsidR="00BA4E49" w:rsidRPr="007476B0" w14:paraId="2BDF3D25" w14:textId="77777777" w:rsidTr="00BA4E49">
        <w:tc>
          <w:tcPr>
            <w:tcW w:w="2121" w:type="dxa"/>
          </w:tcPr>
          <w:p w14:paraId="4A36F7A6" w14:textId="77777777" w:rsidR="00BA4E49" w:rsidRPr="00BE65AB" w:rsidRDefault="00BA4E49" w:rsidP="00BA4E49">
            <w:r w:rsidRPr="00BE65AB">
              <w:t>EPF/0204/26</w:t>
            </w:r>
          </w:p>
          <w:p w14:paraId="4D4C76CB" w14:textId="77777777" w:rsidR="00BA4E49" w:rsidRPr="007476B0" w:rsidRDefault="00BA4E49" w:rsidP="007476B0">
            <w:pPr>
              <w:rPr>
                <w:rFonts w:ascii="Arial" w:hAnsi="Arial" w:cs="Arial"/>
                <w:color w:val="000000" w:themeColor="text1"/>
                <w:sz w:val="20"/>
                <w:szCs w:val="20"/>
              </w:rPr>
            </w:pPr>
          </w:p>
        </w:tc>
        <w:tc>
          <w:tcPr>
            <w:tcW w:w="1990" w:type="dxa"/>
          </w:tcPr>
          <w:p w14:paraId="0976295C" w14:textId="704CF18F" w:rsidR="00BA4E49" w:rsidRPr="007476B0" w:rsidRDefault="00BA4E49" w:rsidP="00BA4E49">
            <w:r w:rsidRPr="00BA4E49">
              <w:t>Nash Hall, The Street, High Ongar, Ongar, CM5 9NL</w:t>
            </w:r>
          </w:p>
        </w:tc>
        <w:tc>
          <w:tcPr>
            <w:tcW w:w="6237" w:type="dxa"/>
          </w:tcPr>
          <w:p w14:paraId="151D5935" w14:textId="3FB95304" w:rsidR="00BA4E49" w:rsidRPr="007476B0" w:rsidRDefault="00BA4E49" w:rsidP="00BA4E49">
            <w:r w:rsidRPr="00BA4E49">
              <w:t>Change of use of agricultural buildings to B2 flexible use and storage of empty containers.</w:t>
            </w:r>
          </w:p>
        </w:tc>
      </w:tr>
      <w:tr w:rsidR="00BA4E49" w:rsidRPr="007476B0" w14:paraId="357CFF0F" w14:textId="77777777" w:rsidTr="00F50DED">
        <w:tc>
          <w:tcPr>
            <w:tcW w:w="10348" w:type="dxa"/>
            <w:gridSpan w:val="3"/>
          </w:tcPr>
          <w:p w14:paraId="5ECE0A57" w14:textId="77777777" w:rsidR="00E251E4" w:rsidRPr="001E4C85" w:rsidRDefault="00E251E4" w:rsidP="00E251E4">
            <w:r w:rsidRPr="001E4C85">
              <w:t xml:space="preserve">High Ongar Parish Council wished to object to the above planning applications for the reasons detailed below. </w:t>
            </w:r>
          </w:p>
          <w:p w14:paraId="216FA032" w14:textId="77777777" w:rsidR="00E251E4" w:rsidRPr="00313388" w:rsidRDefault="00E251E4" w:rsidP="00E251E4">
            <w:pPr>
              <w:rPr>
                <w:b/>
                <w:bCs/>
              </w:rPr>
            </w:pPr>
            <w:r w:rsidRPr="00313388">
              <w:rPr>
                <w:b/>
                <w:bCs/>
              </w:rPr>
              <w:t>1. Misrepresentation of Public Transport Accessibility</w:t>
            </w:r>
          </w:p>
          <w:p w14:paraId="526169EA" w14:textId="565D814C" w:rsidR="00E251E4" w:rsidRPr="00313388" w:rsidRDefault="00E251E4" w:rsidP="00E251E4">
            <w:r w:rsidRPr="00313388">
              <w:t xml:space="preserve">The document </w:t>
            </w:r>
            <w:r w:rsidRPr="00313388">
              <w:rPr>
                <w:i/>
                <w:iCs/>
              </w:rPr>
              <w:t>“Nash Hall EFSAC ASSESSMENT</w:t>
            </w:r>
            <w:r w:rsidR="001E4C85">
              <w:rPr>
                <w:i/>
                <w:iCs/>
              </w:rPr>
              <w:t>_</w:t>
            </w:r>
            <w:r w:rsidRPr="00313388">
              <w:rPr>
                <w:i/>
                <w:iCs/>
              </w:rPr>
              <w:t>Redacted.pdf”</w:t>
            </w:r>
            <w:r w:rsidRPr="00313388">
              <w:t>, specifically paragraphs 19–22 under “Accessibility to Public &amp; Sustainable Transport Modes,” asserts that the site benefits from reasonable accessibility by public transport.</w:t>
            </w:r>
          </w:p>
          <w:p w14:paraId="7E292858" w14:textId="77777777" w:rsidR="00E251E4" w:rsidRPr="00313388" w:rsidRDefault="00E251E4" w:rsidP="00E251E4">
            <w:r w:rsidRPr="00313388">
              <w:t>However:</w:t>
            </w:r>
          </w:p>
          <w:p w14:paraId="0BFDBF38" w14:textId="77777777" w:rsidR="00E251E4" w:rsidRPr="00313388" w:rsidRDefault="00E251E4" w:rsidP="00E251E4">
            <w:pPr>
              <w:numPr>
                <w:ilvl w:val="0"/>
                <w:numId w:val="37"/>
              </w:numPr>
              <w:spacing w:after="160" w:line="259" w:lineRule="auto"/>
            </w:pPr>
            <w:r w:rsidRPr="00313388">
              <w:t xml:space="preserve">The bus routes cited include two </w:t>
            </w:r>
            <w:r w:rsidRPr="001E4C85">
              <w:t>school bus services,</w:t>
            </w:r>
            <w:r w:rsidRPr="00313388">
              <w:t xml:space="preserve"> which are not general public transport services available for daily commuting.</w:t>
            </w:r>
          </w:p>
          <w:p w14:paraId="209D7594" w14:textId="77777777" w:rsidR="00E251E4" w:rsidRPr="00313388" w:rsidRDefault="00E251E4" w:rsidP="00E251E4">
            <w:pPr>
              <w:numPr>
                <w:ilvl w:val="0"/>
                <w:numId w:val="37"/>
              </w:numPr>
              <w:spacing w:after="160" w:line="259" w:lineRule="auto"/>
            </w:pPr>
            <w:r w:rsidRPr="00313388">
              <w:t>Routes 19/19A and 32, according to published timetables, do not provide realistic or sufficiently frequent services enabling commuting during normal business hours.</w:t>
            </w:r>
          </w:p>
          <w:p w14:paraId="53B46503" w14:textId="77777777" w:rsidR="00E251E4" w:rsidRPr="00313388" w:rsidRDefault="00E251E4" w:rsidP="00E251E4">
            <w:pPr>
              <w:numPr>
                <w:ilvl w:val="0"/>
                <w:numId w:val="37"/>
              </w:numPr>
              <w:spacing w:after="160" w:line="259" w:lineRule="auto"/>
            </w:pPr>
            <w:r w:rsidRPr="00313388">
              <w:t>There is no practical public transport link between Nash Hall and key rail/underground connections, including:</w:t>
            </w:r>
          </w:p>
          <w:p w14:paraId="4A941169" w14:textId="77777777" w:rsidR="00E251E4" w:rsidRDefault="00E251E4" w:rsidP="00E251E4">
            <w:pPr>
              <w:pStyle w:val="ListParagraph"/>
              <w:numPr>
                <w:ilvl w:val="0"/>
                <w:numId w:val="40"/>
              </w:numPr>
              <w:spacing w:after="160" w:line="259" w:lineRule="auto"/>
              <w:contextualSpacing/>
            </w:pPr>
            <w:r w:rsidRPr="00313388">
              <w:t>Ingatestone Railway Station</w:t>
            </w:r>
          </w:p>
          <w:p w14:paraId="2D6CC382" w14:textId="77777777" w:rsidR="00E251E4" w:rsidRDefault="00E251E4" w:rsidP="00E251E4">
            <w:pPr>
              <w:pStyle w:val="ListParagraph"/>
              <w:numPr>
                <w:ilvl w:val="0"/>
                <w:numId w:val="40"/>
              </w:numPr>
              <w:spacing w:after="160" w:line="259" w:lineRule="auto"/>
              <w:contextualSpacing/>
            </w:pPr>
            <w:r w:rsidRPr="00313388">
              <w:t>Harlow Town Railway Station</w:t>
            </w:r>
          </w:p>
          <w:p w14:paraId="40952E50" w14:textId="77777777" w:rsidR="00E251E4" w:rsidRPr="00313388" w:rsidRDefault="00E251E4" w:rsidP="00E251E4">
            <w:pPr>
              <w:pStyle w:val="ListParagraph"/>
              <w:numPr>
                <w:ilvl w:val="0"/>
                <w:numId w:val="40"/>
              </w:numPr>
              <w:spacing w:after="160" w:line="259" w:lineRule="auto"/>
              <w:contextualSpacing/>
            </w:pPr>
            <w:r w:rsidRPr="00313388">
              <w:t>Epping Underground Station</w:t>
            </w:r>
          </w:p>
          <w:p w14:paraId="361E95F8" w14:textId="186DA5FE" w:rsidR="00E251E4" w:rsidRPr="00313388" w:rsidRDefault="00E251E4" w:rsidP="00E251E4">
            <w:r w:rsidRPr="00313388">
              <w:t xml:space="preserve">The conclusion in paragraph 22 that users can commute daily by public transport rather than private car is therefore unsupported by evidence. The site is, in practical terms, </w:t>
            </w:r>
            <w:r w:rsidR="009F504A" w:rsidRPr="00313388">
              <w:t>car dependent</w:t>
            </w:r>
            <w:r w:rsidRPr="00313388">
              <w:t>.</w:t>
            </w:r>
          </w:p>
          <w:p w14:paraId="4E6C1BF1" w14:textId="77777777" w:rsidR="00E251E4" w:rsidRDefault="00E251E4" w:rsidP="00E251E4">
            <w:r w:rsidRPr="00313388">
              <w:t>This materially undermines the sustainability case presented in the application.</w:t>
            </w:r>
          </w:p>
          <w:p w14:paraId="2478C604" w14:textId="77777777" w:rsidR="00E251E4" w:rsidRPr="00313388" w:rsidRDefault="00E251E4" w:rsidP="00E251E4"/>
          <w:p w14:paraId="48515CA5" w14:textId="65042F82" w:rsidR="00E251E4" w:rsidRPr="00313388" w:rsidRDefault="00E251E4" w:rsidP="00E251E4">
            <w:pPr>
              <w:rPr>
                <w:b/>
                <w:bCs/>
              </w:rPr>
            </w:pPr>
            <w:r w:rsidRPr="00313388">
              <w:rPr>
                <w:b/>
                <w:bCs/>
              </w:rPr>
              <w:t xml:space="preserve">2. Parking Provision </w:t>
            </w:r>
            <w:r>
              <w:rPr>
                <w:b/>
                <w:bCs/>
              </w:rPr>
              <w:t>-</w:t>
            </w:r>
            <w:r w:rsidRPr="00313388">
              <w:rPr>
                <w:b/>
                <w:bCs/>
              </w:rPr>
              <w:t xml:space="preserve"> Previously Rejected Scheme</w:t>
            </w:r>
          </w:p>
          <w:p w14:paraId="745C13EF" w14:textId="77777777" w:rsidR="00E251E4" w:rsidRPr="00313388" w:rsidRDefault="00E251E4" w:rsidP="00E251E4">
            <w:r>
              <w:t>The</w:t>
            </w:r>
            <w:r w:rsidRPr="00313388">
              <w:t xml:space="preserve"> comments also relate to the previously rejected parking proposal at Nash Farm. The issues identified previously remain unresolved and should not now be revisited without addressing the original grounds for refusal.</w:t>
            </w:r>
          </w:p>
          <w:p w14:paraId="0B75AA8B" w14:textId="77777777" w:rsidR="00E251E4" w:rsidRPr="00313388" w:rsidRDefault="00E251E4" w:rsidP="00E251E4">
            <w:r w:rsidRPr="00313388">
              <w:t>There appears to be an attempt to reintroduce parking provision without adequately resolving prior concerns regarding traffic generation, access control, and impact on the village environment.</w:t>
            </w:r>
          </w:p>
          <w:p w14:paraId="3C1C4D92" w14:textId="77777777" w:rsidR="00E251E4" w:rsidRPr="00313388" w:rsidRDefault="00E251E4" w:rsidP="00E251E4"/>
          <w:p w14:paraId="24D8A0EC" w14:textId="580DFFED" w:rsidR="00E251E4" w:rsidRPr="00313388" w:rsidRDefault="00E251E4" w:rsidP="00E251E4">
            <w:pPr>
              <w:rPr>
                <w:b/>
                <w:bCs/>
              </w:rPr>
            </w:pPr>
            <w:r w:rsidRPr="00313388">
              <w:rPr>
                <w:b/>
                <w:bCs/>
              </w:rPr>
              <w:t xml:space="preserve">3. Access and HGV Routing </w:t>
            </w:r>
            <w:r>
              <w:rPr>
                <w:b/>
                <w:bCs/>
              </w:rPr>
              <w:t>-</w:t>
            </w:r>
            <w:r w:rsidRPr="00313388">
              <w:rPr>
                <w:b/>
                <w:bCs/>
              </w:rPr>
              <w:t xml:space="preserve"> Failure of Enforcement</w:t>
            </w:r>
          </w:p>
          <w:p w14:paraId="25A25122" w14:textId="77777777" w:rsidR="00E251E4" w:rsidRPr="00313388" w:rsidRDefault="00E251E4" w:rsidP="00E251E4">
            <w:r w:rsidRPr="00313388">
              <w:t>It is again stated within the application documentation that access is “via Chelmsford Road.”</w:t>
            </w:r>
          </w:p>
          <w:p w14:paraId="5F0F3F32" w14:textId="77777777" w:rsidR="00E251E4" w:rsidRPr="00313388" w:rsidRDefault="00E251E4" w:rsidP="00E251E4">
            <w:r w:rsidRPr="00313388">
              <w:t>In practice, this routing is not effectively enforced.</w:t>
            </w:r>
          </w:p>
          <w:p w14:paraId="66F843B1" w14:textId="3E085242" w:rsidR="00E251E4" w:rsidRPr="00313388" w:rsidRDefault="00E251E4" w:rsidP="00E251E4">
            <w:r w:rsidRPr="00313388">
              <w:t xml:space="preserve">Heavy Goods Vehicles regularly access and egress through the village via The Street rather than solely via Chelmsford Road. This is not hypothetical </w:t>
            </w:r>
            <w:r>
              <w:t>-</w:t>
            </w:r>
            <w:r w:rsidRPr="00313388">
              <w:t xml:space="preserve"> it is directly observable on a daily basis. </w:t>
            </w:r>
          </w:p>
          <w:p w14:paraId="5D49D808" w14:textId="77777777" w:rsidR="00E251E4" w:rsidRPr="00313388" w:rsidRDefault="00E251E4" w:rsidP="00E251E4">
            <w:r w:rsidRPr="00313388">
              <w:t>This raises several material planning concerns:</w:t>
            </w:r>
          </w:p>
          <w:p w14:paraId="74F198F9" w14:textId="77777777" w:rsidR="00E251E4" w:rsidRPr="00313388" w:rsidRDefault="00E251E4" w:rsidP="00E251E4">
            <w:pPr>
              <w:numPr>
                <w:ilvl w:val="0"/>
                <w:numId w:val="38"/>
              </w:numPr>
              <w:spacing w:after="160" w:line="259" w:lineRule="auto"/>
            </w:pPr>
            <w:r w:rsidRPr="00313388">
              <w:t>Increased danger to pedestrians and other road users</w:t>
            </w:r>
          </w:p>
          <w:p w14:paraId="73868223" w14:textId="77777777" w:rsidR="00E251E4" w:rsidRPr="00313388" w:rsidRDefault="00E251E4" w:rsidP="00E251E4">
            <w:pPr>
              <w:numPr>
                <w:ilvl w:val="0"/>
                <w:numId w:val="38"/>
              </w:numPr>
              <w:spacing w:after="160" w:line="259" w:lineRule="auto"/>
            </w:pPr>
            <w:r w:rsidRPr="00313388">
              <w:t>Impact on residential amenity due to noise and vibration</w:t>
            </w:r>
          </w:p>
          <w:p w14:paraId="0A3B7852" w14:textId="77777777" w:rsidR="00E251E4" w:rsidRPr="00313388" w:rsidRDefault="00E251E4" w:rsidP="00E251E4">
            <w:pPr>
              <w:numPr>
                <w:ilvl w:val="0"/>
                <w:numId w:val="38"/>
              </w:numPr>
              <w:spacing w:after="160" w:line="259" w:lineRule="auto"/>
            </w:pPr>
            <w:r w:rsidRPr="00313388">
              <w:t>Deterioration of village character</w:t>
            </w:r>
          </w:p>
          <w:p w14:paraId="2683A228" w14:textId="77777777" w:rsidR="00E251E4" w:rsidRPr="00313388" w:rsidRDefault="00E251E4" w:rsidP="00E251E4">
            <w:pPr>
              <w:numPr>
                <w:ilvl w:val="0"/>
                <w:numId w:val="38"/>
              </w:numPr>
              <w:spacing w:after="160" w:line="259" w:lineRule="auto"/>
            </w:pPr>
            <w:r w:rsidRPr="00313388">
              <w:t>Air quality implications</w:t>
            </w:r>
          </w:p>
          <w:p w14:paraId="22F08D22" w14:textId="77777777" w:rsidR="00E251E4" w:rsidRPr="00313388" w:rsidRDefault="00E251E4" w:rsidP="00E251E4">
            <w:pPr>
              <w:numPr>
                <w:ilvl w:val="0"/>
                <w:numId w:val="38"/>
              </w:numPr>
              <w:spacing w:after="160" w:line="259" w:lineRule="auto"/>
            </w:pPr>
            <w:r w:rsidRPr="00313388">
              <w:t>Highway safety risks on roads not designed for regular HGV use</w:t>
            </w:r>
          </w:p>
          <w:p w14:paraId="01631876" w14:textId="77777777" w:rsidR="00E251E4" w:rsidRPr="00313388" w:rsidRDefault="00E251E4" w:rsidP="00E251E4">
            <w:r w:rsidRPr="00313388">
              <w:t>If routing restrictions cannot be enforced under the current arrangement, there is no confidence that future routing controls would be effective. Any intensification of use would likely exacerbate this existing problem.</w:t>
            </w:r>
          </w:p>
          <w:p w14:paraId="51AE28CE" w14:textId="77777777" w:rsidR="00E251E4" w:rsidRPr="00313388" w:rsidRDefault="00E251E4" w:rsidP="00E251E4"/>
          <w:p w14:paraId="21603AAF" w14:textId="77777777" w:rsidR="00E251E4" w:rsidRPr="00313388" w:rsidRDefault="00E251E4" w:rsidP="00E251E4">
            <w:pPr>
              <w:rPr>
                <w:b/>
                <w:bCs/>
              </w:rPr>
            </w:pPr>
            <w:r w:rsidRPr="00313388">
              <w:rPr>
                <w:b/>
                <w:bCs/>
              </w:rPr>
              <w:t>4. Cumulative Impact on the Village</w:t>
            </w:r>
          </w:p>
          <w:p w14:paraId="03B81455" w14:textId="77777777" w:rsidR="00E251E4" w:rsidRPr="00313388" w:rsidRDefault="00E251E4" w:rsidP="00E251E4">
            <w:pPr>
              <w:numPr>
                <w:ilvl w:val="0"/>
                <w:numId w:val="39"/>
              </w:numPr>
              <w:spacing w:after="160" w:line="259" w:lineRule="auto"/>
            </w:pPr>
            <w:r w:rsidRPr="00313388">
              <w:t>The lack of genuine public transport accessibility</w:t>
            </w:r>
          </w:p>
          <w:p w14:paraId="47F0C2AA" w14:textId="77777777" w:rsidR="00E251E4" w:rsidRPr="00313388" w:rsidRDefault="00E251E4" w:rsidP="00E251E4">
            <w:pPr>
              <w:numPr>
                <w:ilvl w:val="0"/>
                <w:numId w:val="39"/>
              </w:numPr>
              <w:spacing w:after="160" w:line="259" w:lineRule="auto"/>
            </w:pPr>
            <w:r w:rsidRPr="00313388">
              <w:t>The reliance on private vehicles</w:t>
            </w:r>
          </w:p>
          <w:p w14:paraId="7A68E007" w14:textId="77777777" w:rsidR="00E251E4" w:rsidRPr="00313388" w:rsidRDefault="00E251E4" w:rsidP="00E251E4">
            <w:pPr>
              <w:numPr>
                <w:ilvl w:val="0"/>
                <w:numId w:val="39"/>
              </w:numPr>
              <w:spacing w:after="160" w:line="259" w:lineRule="auto"/>
            </w:pPr>
            <w:r w:rsidRPr="00313388">
              <w:t>The failure to enforce stated access routes</w:t>
            </w:r>
          </w:p>
          <w:p w14:paraId="24675871" w14:textId="77777777" w:rsidR="00E251E4" w:rsidRPr="00313388" w:rsidRDefault="00E251E4" w:rsidP="00E251E4">
            <w:pPr>
              <w:numPr>
                <w:ilvl w:val="0"/>
                <w:numId w:val="39"/>
              </w:numPr>
              <w:spacing w:after="160" w:line="259" w:lineRule="auto"/>
            </w:pPr>
            <w:r w:rsidRPr="00313388">
              <w:t>The reintroduction of parking concerns previously rejected</w:t>
            </w:r>
          </w:p>
          <w:p w14:paraId="2BB8B01C" w14:textId="77777777" w:rsidR="00E251E4" w:rsidRPr="00313388" w:rsidRDefault="00E251E4" w:rsidP="00E251E4">
            <w:r w:rsidRPr="00313388">
              <w:t>all point toward an unsustainable and harmful pattern of development for this rural location.</w:t>
            </w:r>
          </w:p>
          <w:p w14:paraId="6748D978" w14:textId="77777777" w:rsidR="00E251E4" w:rsidRPr="00313388" w:rsidRDefault="00E251E4" w:rsidP="00E251E4">
            <w:r w:rsidRPr="00313388">
              <w:t>The proposal risks increasing traffic, HGV movements, and car dependency in a way that conflicts with sustainable transport principles and undermines the character and safety of the village.</w:t>
            </w:r>
          </w:p>
          <w:p w14:paraId="70CBAC61" w14:textId="77777777" w:rsidR="00E251E4" w:rsidRDefault="00E251E4" w:rsidP="00E251E4"/>
          <w:p w14:paraId="50A0F2A2" w14:textId="77777777" w:rsidR="00E251E4" w:rsidRPr="00313388" w:rsidRDefault="00E251E4" w:rsidP="00E251E4">
            <w:r w:rsidRPr="00313388">
              <w:t>The application overstates its sustainability credentials and fails to demonstrate that traffic impacts and access controls can be properly managed in practice.</w:t>
            </w:r>
          </w:p>
          <w:p w14:paraId="2A8B6D0B" w14:textId="5B4D84E5" w:rsidR="00E251E4" w:rsidRDefault="00E251E4" w:rsidP="00E251E4">
            <w:r w:rsidRPr="00313388">
              <w:t xml:space="preserve">For the reasons set out above, and in agreement with previous objections, </w:t>
            </w:r>
            <w:r>
              <w:t>we</w:t>
            </w:r>
            <w:r w:rsidRPr="00313388">
              <w:t xml:space="preserve"> respectfully request that the Council refuse planning permission.</w:t>
            </w:r>
          </w:p>
          <w:p w14:paraId="3B351492" w14:textId="5E3BC4F1" w:rsidR="00BA4E49" w:rsidRPr="00020B65" w:rsidRDefault="00BA4E49" w:rsidP="00020B65">
            <w:pPr>
              <w:rPr>
                <w:rFonts w:ascii="Arial" w:hAnsi="Arial" w:cs="Arial"/>
                <w:color w:val="000000" w:themeColor="text1"/>
                <w:sz w:val="20"/>
                <w:szCs w:val="20"/>
              </w:rPr>
            </w:pPr>
          </w:p>
        </w:tc>
      </w:tr>
    </w:tbl>
    <w:p w14:paraId="60261368" w14:textId="77777777" w:rsidR="003E12D1" w:rsidRPr="009146C7" w:rsidRDefault="003E12D1" w:rsidP="009E7401">
      <w:pPr>
        <w:ind w:hanging="1440"/>
        <w:rPr>
          <w:rFonts w:ascii="Arial" w:hAnsi="Arial" w:cs="Arial"/>
          <w:b/>
          <w:sz w:val="20"/>
          <w:szCs w:val="20"/>
        </w:rPr>
      </w:pPr>
    </w:p>
    <w:p w14:paraId="01CF0627" w14:textId="763EC976" w:rsidR="00AB3B09" w:rsidRPr="00B0152E" w:rsidRDefault="001C62BF"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A2078C">
        <w:rPr>
          <w:color w:val="auto"/>
        </w:rPr>
        <w:t>6</w:t>
      </w:r>
      <w:r w:rsidR="00B1446F">
        <w:rPr>
          <w:color w:val="auto"/>
        </w:rPr>
        <w:t>9</w:t>
      </w:r>
      <w:r w:rsidR="006D4A4B" w:rsidRPr="00B0152E">
        <w:rPr>
          <w:color w:val="auto"/>
        </w:rPr>
        <w:tab/>
        <w:t>Planning applications for consideration</w:t>
      </w:r>
      <w:r w:rsidR="006D4A4B" w:rsidRPr="00B0152E">
        <w:rPr>
          <w:bCs/>
          <w:color w:val="auto"/>
        </w:rPr>
        <w:tab/>
      </w:r>
    </w:p>
    <w:p w14:paraId="6E2284F3" w14:textId="3661CE18" w:rsidR="00D67424" w:rsidRPr="009146C7" w:rsidRDefault="00124DF8" w:rsidP="009E7401">
      <w:r>
        <w:t xml:space="preserve">There were no planning applications to be considered at the time this agenda was distributed. </w:t>
      </w:r>
    </w:p>
    <w:p w14:paraId="2928F30B" w14:textId="77777777" w:rsidR="001E5215" w:rsidRPr="009146C7" w:rsidRDefault="001E5215" w:rsidP="009E7401">
      <w:pPr>
        <w:rPr>
          <w:rFonts w:ascii="Arial" w:hAnsi="Arial" w:cs="Arial"/>
          <w:bCs/>
          <w:sz w:val="20"/>
          <w:szCs w:val="20"/>
        </w:rPr>
      </w:pPr>
    </w:p>
    <w:p w14:paraId="37BD9EEA" w14:textId="71FFA1B3" w:rsidR="008B6012" w:rsidRDefault="009E7401" w:rsidP="009E7401">
      <w:pPr>
        <w:pStyle w:val="Heading2"/>
        <w:rPr>
          <w:rStyle w:val="Heading2Char"/>
        </w:rPr>
      </w:pPr>
      <w:r w:rsidRPr="00B0152E">
        <w:t>2025/26.1</w:t>
      </w:r>
      <w:r w:rsidR="00B1446F">
        <w:t>70</w:t>
      </w:r>
      <w:r w:rsidR="00833AF4" w:rsidRPr="00B0152E">
        <w:rPr>
          <w:rStyle w:val="Heading2Char"/>
          <w:color w:val="auto"/>
        </w:rPr>
        <w:tab/>
      </w:r>
      <w:r w:rsidR="00833AF4" w:rsidRPr="009E7401">
        <w:rPr>
          <w:rStyle w:val="Heading2Char"/>
          <w:b/>
          <w:bCs/>
          <w:color w:val="auto"/>
        </w:rPr>
        <w:t>Planning Updates</w:t>
      </w:r>
    </w:p>
    <w:p w14:paraId="26D623E0" w14:textId="33113F7E" w:rsidR="00833AF4" w:rsidRDefault="00833AF4" w:rsidP="009E7401">
      <w:r>
        <w:t>Councillors are asked to note the below planning updates:</w:t>
      </w:r>
      <w:r w:rsidRPr="009146C7">
        <w:t xml:space="preserve"> </w:t>
      </w:r>
    </w:p>
    <w:p w14:paraId="002B1315" w14:textId="77777777" w:rsidR="00833AF4" w:rsidRDefault="00833AF4" w:rsidP="009E7401">
      <w:pPr>
        <w:ind w:hanging="1440"/>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833AF4" w:rsidRPr="009146C7" w14:paraId="635AC352" w14:textId="77777777" w:rsidTr="003B01E6">
        <w:tc>
          <w:tcPr>
            <w:tcW w:w="2121" w:type="dxa"/>
            <w:shd w:val="clear" w:color="auto" w:fill="D5DCE4" w:themeFill="text2" w:themeFillTint="33"/>
          </w:tcPr>
          <w:p w14:paraId="0F87C3C8" w14:textId="77777777" w:rsidR="00833AF4" w:rsidRPr="009146C7" w:rsidRDefault="00833AF4" w:rsidP="00BA4E49">
            <w:r w:rsidRPr="009146C7">
              <w:lastRenderedPageBreak/>
              <w:t>Reference</w:t>
            </w:r>
          </w:p>
        </w:tc>
        <w:tc>
          <w:tcPr>
            <w:tcW w:w="1990" w:type="dxa"/>
            <w:shd w:val="clear" w:color="auto" w:fill="D5DCE4" w:themeFill="text2" w:themeFillTint="33"/>
          </w:tcPr>
          <w:p w14:paraId="666E7725" w14:textId="77777777" w:rsidR="00833AF4" w:rsidRPr="009146C7" w:rsidRDefault="00833AF4" w:rsidP="00BA4E49">
            <w:r w:rsidRPr="009146C7">
              <w:t xml:space="preserve">Address                             </w:t>
            </w:r>
          </w:p>
        </w:tc>
        <w:tc>
          <w:tcPr>
            <w:tcW w:w="4253" w:type="dxa"/>
            <w:shd w:val="clear" w:color="auto" w:fill="D5DCE4" w:themeFill="text2" w:themeFillTint="33"/>
          </w:tcPr>
          <w:p w14:paraId="36DDA415" w14:textId="77777777" w:rsidR="00833AF4" w:rsidRPr="009146C7" w:rsidRDefault="00833AF4" w:rsidP="00BA4E49">
            <w:r w:rsidRPr="009146C7">
              <w:t>Description</w:t>
            </w:r>
          </w:p>
        </w:tc>
        <w:tc>
          <w:tcPr>
            <w:tcW w:w="2126" w:type="dxa"/>
            <w:shd w:val="clear" w:color="auto" w:fill="D5DCE4" w:themeFill="text2" w:themeFillTint="33"/>
          </w:tcPr>
          <w:p w14:paraId="6FEC9D48" w14:textId="77777777" w:rsidR="00833AF4" w:rsidRPr="009146C7" w:rsidRDefault="00833AF4" w:rsidP="00BA4E49">
            <w:r>
              <w:t>Information</w:t>
            </w:r>
          </w:p>
        </w:tc>
      </w:tr>
      <w:tr w:rsidR="00145175" w:rsidRPr="00FE7BCA" w14:paraId="11356F52" w14:textId="77777777" w:rsidTr="009B4025">
        <w:tc>
          <w:tcPr>
            <w:tcW w:w="2121" w:type="dxa"/>
          </w:tcPr>
          <w:p w14:paraId="4BB306FD" w14:textId="77777777" w:rsidR="007B3004" w:rsidRPr="007B3004" w:rsidRDefault="007B3004" w:rsidP="00B960A2">
            <w:r w:rsidRPr="007B3004">
              <w:t>EPF/2529/25</w:t>
            </w:r>
          </w:p>
          <w:p w14:paraId="4B0CACBC" w14:textId="77777777" w:rsidR="00145175" w:rsidRPr="00FE7BCA" w:rsidRDefault="00145175" w:rsidP="00B960A2"/>
        </w:tc>
        <w:tc>
          <w:tcPr>
            <w:tcW w:w="1990" w:type="dxa"/>
          </w:tcPr>
          <w:p w14:paraId="404B886E" w14:textId="3DFDFD70" w:rsidR="00145175" w:rsidRPr="00FE7BCA" w:rsidRDefault="00B960A2" w:rsidP="00B960A2">
            <w:r w:rsidRPr="00B960A2">
              <w:t>Readings Farm, Norton Heath Road Old A414, High Ongar, Ingatestone, CM4 0LP</w:t>
            </w:r>
          </w:p>
        </w:tc>
        <w:tc>
          <w:tcPr>
            <w:tcW w:w="4253" w:type="dxa"/>
          </w:tcPr>
          <w:p w14:paraId="37A3F01D" w14:textId="77777777" w:rsidR="00145175" w:rsidRDefault="00B960A2" w:rsidP="00B960A2">
            <w:r w:rsidRPr="00B960A2">
              <w:t>Approval of Details Reserved by Condition 3 Parking and turning area and 4 HRA Regulation 77 of EPF/2026/25 (Prior Approval for change of use of an agricultural building to a commercial business use (Use Class E)</w:t>
            </w:r>
            <w:r w:rsidR="003A2C0B">
              <w:t>.</w:t>
            </w:r>
          </w:p>
          <w:p w14:paraId="2CBDBF86" w14:textId="256CC384" w:rsidR="003A2C0B" w:rsidRPr="00FE7BCA" w:rsidRDefault="003A2C0B" w:rsidP="00B960A2">
            <w:hyperlink r:id="rId10" w:history="1">
              <w:r w:rsidRPr="003A2C0B">
                <w:rPr>
                  <w:rStyle w:val="Hyperlink"/>
                </w:rPr>
                <w:t>Planning Application: EPF/2529/25</w:t>
              </w:r>
            </w:hyperlink>
          </w:p>
        </w:tc>
        <w:tc>
          <w:tcPr>
            <w:tcW w:w="2126" w:type="dxa"/>
          </w:tcPr>
          <w:p w14:paraId="0669502D" w14:textId="5F02D12D" w:rsidR="00145175" w:rsidRPr="00FE7BCA" w:rsidRDefault="00B960A2" w:rsidP="00B960A2">
            <w:r>
              <w:t xml:space="preserve">Approved </w:t>
            </w:r>
          </w:p>
        </w:tc>
      </w:tr>
      <w:tr w:rsidR="00B960A2" w:rsidRPr="003C0EC1" w14:paraId="38C55667" w14:textId="77777777" w:rsidTr="009B4025">
        <w:tc>
          <w:tcPr>
            <w:tcW w:w="2121" w:type="dxa"/>
          </w:tcPr>
          <w:p w14:paraId="609A87F6" w14:textId="77777777" w:rsidR="003A2C0B" w:rsidRPr="003A2C0B" w:rsidRDefault="003A2C0B" w:rsidP="003C0EC1">
            <w:r w:rsidRPr="003A2C0B">
              <w:t>EPF/0007/26</w:t>
            </w:r>
          </w:p>
          <w:p w14:paraId="06561272" w14:textId="77777777" w:rsidR="00B960A2" w:rsidRPr="003C0EC1" w:rsidRDefault="00B960A2" w:rsidP="003C0EC1"/>
        </w:tc>
        <w:tc>
          <w:tcPr>
            <w:tcW w:w="1990" w:type="dxa"/>
          </w:tcPr>
          <w:p w14:paraId="2F0E518B" w14:textId="6659E15F" w:rsidR="00B960A2" w:rsidRPr="003C0EC1" w:rsidRDefault="003C0EC1" w:rsidP="003C0EC1">
            <w:r w:rsidRPr="003C0EC1">
              <w:t>3, King Street, High Ongar, Ongar, CM5 9NS</w:t>
            </w:r>
          </w:p>
        </w:tc>
        <w:tc>
          <w:tcPr>
            <w:tcW w:w="4253" w:type="dxa"/>
          </w:tcPr>
          <w:p w14:paraId="7FCC883F" w14:textId="77777777" w:rsidR="00B960A2" w:rsidRPr="003C0EC1" w:rsidRDefault="003C0EC1" w:rsidP="003C0EC1">
            <w:r w:rsidRPr="003C0EC1">
              <w:t>Part Ground floor rear extension and part first floor extension with pitched roof.</w:t>
            </w:r>
          </w:p>
          <w:p w14:paraId="535B08D4" w14:textId="110EFA94" w:rsidR="003C0EC1" w:rsidRPr="003C0EC1" w:rsidRDefault="003C0EC1" w:rsidP="003C0EC1">
            <w:hyperlink r:id="rId11" w:history="1">
              <w:r w:rsidRPr="003C0EC1">
                <w:rPr>
                  <w:rStyle w:val="Hyperlink"/>
                </w:rPr>
                <w:t>Planning Application: EPF/0007/26</w:t>
              </w:r>
            </w:hyperlink>
          </w:p>
        </w:tc>
        <w:tc>
          <w:tcPr>
            <w:tcW w:w="2126" w:type="dxa"/>
          </w:tcPr>
          <w:p w14:paraId="666E83DB" w14:textId="0F72BA73" w:rsidR="00B960A2" w:rsidRPr="003C0EC1" w:rsidRDefault="003C0EC1" w:rsidP="003C0EC1">
            <w:r w:rsidRPr="003C0EC1">
              <w:t xml:space="preserve">Refused </w:t>
            </w:r>
          </w:p>
        </w:tc>
      </w:tr>
    </w:tbl>
    <w:p w14:paraId="14B20C43" w14:textId="77777777" w:rsidR="00433772" w:rsidRPr="009146C7" w:rsidRDefault="00433772" w:rsidP="009E7401">
      <w:pPr>
        <w:rPr>
          <w:rFonts w:ascii="Arial" w:hAnsi="Arial" w:cs="Arial"/>
          <w:b/>
          <w:sz w:val="20"/>
          <w:szCs w:val="20"/>
        </w:rPr>
      </w:pPr>
    </w:p>
    <w:p w14:paraId="2BAC0B84" w14:textId="3B60A564" w:rsidR="00FD3A59" w:rsidRPr="00B0152E" w:rsidRDefault="008F75A0"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A2078C">
        <w:rPr>
          <w:color w:val="auto"/>
        </w:rPr>
        <w:t>7</w:t>
      </w:r>
      <w:r w:rsidR="00B1446F">
        <w:rPr>
          <w:color w:val="auto"/>
        </w:rPr>
        <w:t>1</w:t>
      </w:r>
      <w:r w:rsidR="00FD3A59" w:rsidRPr="00B0152E">
        <w:rPr>
          <w:color w:val="auto"/>
        </w:rPr>
        <w:tab/>
        <w:t>Finance</w:t>
      </w:r>
    </w:p>
    <w:p w14:paraId="7EF23271" w14:textId="2AC6015D" w:rsidR="00E3129E" w:rsidRPr="009146C7" w:rsidRDefault="00652C47" w:rsidP="009E7401">
      <w:pPr>
        <w:pStyle w:val="Heading4"/>
      </w:pPr>
      <w:r w:rsidRPr="009146C7">
        <w:rPr>
          <w:b/>
        </w:rPr>
        <w:t>1</w:t>
      </w:r>
      <w:r w:rsidR="00A2078C">
        <w:rPr>
          <w:b/>
        </w:rPr>
        <w:t>7</w:t>
      </w:r>
      <w:r w:rsidR="00B1446F">
        <w:rPr>
          <w:b/>
        </w:rPr>
        <w:t>1</w:t>
      </w:r>
      <w:r w:rsidR="008F75A0" w:rsidRPr="009146C7">
        <w:rPr>
          <w:b/>
        </w:rPr>
        <w:t>.1</w:t>
      </w:r>
      <w:r w:rsidR="001830CC" w:rsidRPr="009146C7">
        <w:rPr>
          <w:b/>
        </w:rPr>
        <w:tab/>
      </w:r>
      <w:r w:rsidR="00B623A9" w:rsidRPr="009146C7">
        <w:t xml:space="preserve">To </w:t>
      </w:r>
      <w:r w:rsidR="00F36FFE" w:rsidRPr="009146C7">
        <w:t>note</w:t>
      </w:r>
      <w:r w:rsidR="00B623A9" w:rsidRPr="009146C7">
        <w:t xml:space="preserve"> </w:t>
      </w:r>
      <w:r w:rsidR="00480909" w:rsidRPr="009146C7">
        <w:t xml:space="preserve">the </w:t>
      </w:r>
      <w:r w:rsidR="001374B1" w:rsidRPr="009146C7">
        <w:t>status</w:t>
      </w:r>
      <w:r w:rsidR="00C3590C" w:rsidRPr="009146C7">
        <w:t xml:space="preserve"> of </w:t>
      </w:r>
      <w:r w:rsidR="00F0569E" w:rsidRPr="009146C7">
        <w:t xml:space="preserve">the </w:t>
      </w:r>
      <w:r w:rsidR="00C3590C" w:rsidRPr="009146C7">
        <w:t>account</w:t>
      </w:r>
      <w:r w:rsidR="00FF44EA" w:rsidRPr="009146C7">
        <w:t>s.</w:t>
      </w:r>
    </w:p>
    <w:p w14:paraId="45A96524" w14:textId="6C940BB7" w:rsidR="009E7401" w:rsidRDefault="00652C47" w:rsidP="009E7401">
      <w:pPr>
        <w:pStyle w:val="Heading4"/>
      </w:pPr>
      <w:r w:rsidRPr="009146C7">
        <w:rPr>
          <w:b/>
        </w:rPr>
        <w:t>1</w:t>
      </w:r>
      <w:r w:rsidR="00A2078C">
        <w:rPr>
          <w:b/>
        </w:rPr>
        <w:t>7</w:t>
      </w:r>
      <w:r w:rsidR="00B1446F">
        <w:rPr>
          <w:b/>
        </w:rPr>
        <w:t>1</w:t>
      </w:r>
      <w:r w:rsidR="00704D39" w:rsidRPr="009146C7">
        <w:rPr>
          <w:b/>
        </w:rPr>
        <w:t>.2</w:t>
      </w:r>
      <w:r w:rsidR="00704D39" w:rsidRPr="009146C7">
        <w:tab/>
      </w:r>
      <w:r w:rsidR="007C396A" w:rsidRPr="009146C7">
        <w:t>Clerk to provide bank reconciliation, to be reviewed and signed by the Chairman.</w:t>
      </w:r>
      <w:r w:rsidR="00550C76" w:rsidRPr="009146C7">
        <w:t xml:space="preserve"> </w:t>
      </w:r>
    </w:p>
    <w:p w14:paraId="474E007B" w14:textId="37150E88" w:rsidR="00DD717D" w:rsidRPr="009E7401" w:rsidRDefault="00652C47" w:rsidP="009E7401">
      <w:pPr>
        <w:pStyle w:val="Heading4"/>
      </w:pPr>
      <w:r w:rsidRPr="008B6012">
        <w:rPr>
          <w:rStyle w:val="Heading4Char"/>
          <w:b/>
          <w:bCs/>
        </w:rPr>
        <w:t>1</w:t>
      </w:r>
      <w:r w:rsidR="00A2078C">
        <w:rPr>
          <w:rStyle w:val="Heading4Char"/>
          <w:b/>
          <w:bCs/>
        </w:rPr>
        <w:t>7</w:t>
      </w:r>
      <w:r w:rsidR="00B1446F">
        <w:rPr>
          <w:rStyle w:val="Heading4Char"/>
          <w:b/>
          <w:bCs/>
        </w:rPr>
        <w:t>1</w:t>
      </w:r>
      <w:r w:rsidR="008F75A0" w:rsidRPr="008B6012">
        <w:rPr>
          <w:rStyle w:val="Heading4Char"/>
          <w:b/>
          <w:bCs/>
        </w:rPr>
        <w:t>.</w:t>
      </w:r>
      <w:r w:rsidR="003B219F" w:rsidRPr="008B6012">
        <w:rPr>
          <w:rStyle w:val="Heading4Char"/>
          <w:b/>
          <w:bCs/>
        </w:rPr>
        <w:t>3</w:t>
      </w:r>
      <w:r w:rsidR="006B135A" w:rsidRPr="008B6012">
        <w:rPr>
          <w:rStyle w:val="Heading4Char"/>
        </w:rPr>
        <w:tab/>
      </w:r>
      <w:r w:rsidR="006B135A" w:rsidRPr="008F33A0">
        <w:t xml:space="preserve">To </w:t>
      </w:r>
      <w:r w:rsidR="00F36FFE" w:rsidRPr="008F33A0">
        <w:t xml:space="preserve">agree </w:t>
      </w:r>
      <w:r w:rsidR="006B135A" w:rsidRPr="008F33A0">
        <w:t>the following payments</w:t>
      </w:r>
      <w:r w:rsidR="003A4FBD" w:rsidRPr="008F33A0">
        <w:t>:</w:t>
      </w:r>
    </w:p>
    <w:p w14:paraId="4700C18D" w14:textId="77777777" w:rsidR="008B6012" w:rsidRPr="009E7401" w:rsidRDefault="008B6012" w:rsidP="009E7401">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BA4E49">
            <w:r w:rsidRPr="009146C7">
              <w:t>Payee</w:t>
            </w:r>
          </w:p>
        </w:tc>
        <w:tc>
          <w:tcPr>
            <w:tcW w:w="4962" w:type="dxa"/>
            <w:shd w:val="clear" w:color="auto" w:fill="D5DCE4" w:themeFill="text2" w:themeFillTint="33"/>
          </w:tcPr>
          <w:p w14:paraId="67380355" w14:textId="77777777" w:rsidR="00DD717D" w:rsidRPr="009146C7" w:rsidRDefault="00DD717D" w:rsidP="00BA4E49">
            <w:r w:rsidRPr="009146C7">
              <w:t xml:space="preserve">Description                                </w:t>
            </w:r>
          </w:p>
        </w:tc>
        <w:tc>
          <w:tcPr>
            <w:tcW w:w="1275" w:type="dxa"/>
            <w:shd w:val="clear" w:color="auto" w:fill="D5DCE4" w:themeFill="text2" w:themeFillTint="33"/>
          </w:tcPr>
          <w:p w14:paraId="6AE4BBF4" w14:textId="77777777" w:rsidR="00DD717D" w:rsidRPr="009146C7" w:rsidRDefault="00DD717D" w:rsidP="00BA4E49">
            <w:r w:rsidRPr="009146C7">
              <w:t>Method</w:t>
            </w:r>
          </w:p>
        </w:tc>
        <w:tc>
          <w:tcPr>
            <w:tcW w:w="1418" w:type="dxa"/>
            <w:shd w:val="clear" w:color="auto" w:fill="D5DCE4" w:themeFill="text2" w:themeFillTint="33"/>
          </w:tcPr>
          <w:p w14:paraId="640B64F1" w14:textId="77777777" w:rsidR="00DD717D" w:rsidRPr="009146C7" w:rsidRDefault="00DD717D" w:rsidP="00BA4E49">
            <w:r w:rsidRPr="009146C7">
              <w:t>£ (inc VAT)</w:t>
            </w:r>
          </w:p>
        </w:tc>
      </w:tr>
      <w:tr w:rsidR="00983A0C" w:rsidRPr="009146C7" w14:paraId="2C72AA61" w14:textId="77777777" w:rsidTr="003A4EA4">
        <w:tc>
          <w:tcPr>
            <w:tcW w:w="2835" w:type="dxa"/>
          </w:tcPr>
          <w:p w14:paraId="216E340E" w14:textId="487C8080" w:rsidR="00983A0C" w:rsidRPr="009146C7" w:rsidRDefault="00D712DE" w:rsidP="005962A0">
            <w:r>
              <w:t>HMRC</w:t>
            </w:r>
          </w:p>
        </w:tc>
        <w:tc>
          <w:tcPr>
            <w:tcW w:w="4962" w:type="dxa"/>
          </w:tcPr>
          <w:p w14:paraId="1BCFB4FC" w14:textId="3007C847" w:rsidR="00983A0C" w:rsidRPr="009146C7" w:rsidRDefault="003B4C2F" w:rsidP="005962A0">
            <w:r>
              <w:t xml:space="preserve">Employers NI </w:t>
            </w:r>
            <w:r w:rsidR="00F13AE1">
              <w:t xml:space="preserve">and </w:t>
            </w:r>
            <w:r w:rsidR="00CB01B7">
              <w:t>Employee PAYE</w:t>
            </w:r>
            <w:r w:rsidR="005A3DBD">
              <w:t xml:space="preserve"> (</w:t>
            </w:r>
            <w:r w:rsidR="00B84992">
              <w:t>February &amp; March)</w:t>
            </w:r>
          </w:p>
        </w:tc>
        <w:tc>
          <w:tcPr>
            <w:tcW w:w="1275" w:type="dxa"/>
          </w:tcPr>
          <w:p w14:paraId="0A5EEE5C" w14:textId="6D407F4E" w:rsidR="00983A0C" w:rsidRPr="009146C7" w:rsidRDefault="003B4C2F" w:rsidP="005962A0">
            <w:r>
              <w:t xml:space="preserve">Online </w:t>
            </w:r>
          </w:p>
        </w:tc>
        <w:tc>
          <w:tcPr>
            <w:tcW w:w="1418" w:type="dxa"/>
          </w:tcPr>
          <w:p w14:paraId="76EAE57C" w14:textId="76591337" w:rsidR="00983A0C" w:rsidRPr="009146C7" w:rsidRDefault="00D712DE" w:rsidP="005962A0">
            <w:r>
              <w:t>£</w:t>
            </w:r>
            <w:r w:rsidR="00CB01B7">
              <w:t>36</w:t>
            </w:r>
            <w:r>
              <w:t>.74</w:t>
            </w:r>
          </w:p>
        </w:tc>
      </w:tr>
      <w:tr w:rsidR="00004165" w:rsidRPr="00F74364" w14:paraId="0F3C519F" w14:textId="77777777" w:rsidTr="003B01E6">
        <w:tc>
          <w:tcPr>
            <w:tcW w:w="2835" w:type="dxa"/>
          </w:tcPr>
          <w:p w14:paraId="48E46B0F" w14:textId="6BB2CD1D" w:rsidR="00004165" w:rsidRPr="00F74364" w:rsidRDefault="005962A0" w:rsidP="005962A0">
            <w:r>
              <w:t>Skilled Tech</w:t>
            </w:r>
          </w:p>
        </w:tc>
        <w:tc>
          <w:tcPr>
            <w:tcW w:w="4962" w:type="dxa"/>
          </w:tcPr>
          <w:p w14:paraId="7DEBFCEE" w14:textId="01697BCF" w:rsidR="00004165" w:rsidRPr="001B0D48" w:rsidRDefault="00BE283E" w:rsidP="00BE283E">
            <w:r w:rsidRPr="00BE283E">
              <w:t>RMM, antivirus and Microsoft 365 for period March 2026</w:t>
            </w:r>
          </w:p>
        </w:tc>
        <w:tc>
          <w:tcPr>
            <w:tcW w:w="1275" w:type="dxa"/>
          </w:tcPr>
          <w:p w14:paraId="61533889" w14:textId="0D2B3D5A" w:rsidR="00004165" w:rsidRPr="001B0D48" w:rsidRDefault="005962A0" w:rsidP="00CD3FC6">
            <w:r>
              <w:t xml:space="preserve">Online </w:t>
            </w:r>
          </w:p>
        </w:tc>
        <w:tc>
          <w:tcPr>
            <w:tcW w:w="1418" w:type="dxa"/>
          </w:tcPr>
          <w:p w14:paraId="50ACC632" w14:textId="2EC8E7F8" w:rsidR="00004165" w:rsidRPr="001B0D48" w:rsidRDefault="001D0E8F" w:rsidP="005962A0">
            <w:r>
              <w:t>£93.66</w:t>
            </w:r>
          </w:p>
        </w:tc>
      </w:tr>
      <w:tr w:rsidR="00004165" w:rsidRPr="009146C7" w14:paraId="672A0294" w14:textId="77777777" w:rsidTr="003B01E6">
        <w:tc>
          <w:tcPr>
            <w:tcW w:w="2835" w:type="dxa"/>
          </w:tcPr>
          <w:p w14:paraId="1813F1FE" w14:textId="1146C88D" w:rsidR="00004165" w:rsidRPr="009146C7" w:rsidRDefault="00BE283E" w:rsidP="005962A0">
            <w:r>
              <w:t xml:space="preserve">TBS Hygiene ltd </w:t>
            </w:r>
          </w:p>
        </w:tc>
        <w:tc>
          <w:tcPr>
            <w:tcW w:w="4962" w:type="dxa"/>
          </w:tcPr>
          <w:p w14:paraId="50375DB6" w14:textId="3559AF21" w:rsidR="00004165" w:rsidRPr="009146C7" w:rsidRDefault="00CD3FC6" w:rsidP="00CD3FC6">
            <w:r>
              <w:t>Dog waste collection (February 2026)</w:t>
            </w:r>
          </w:p>
        </w:tc>
        <w:tc>
          <w:tcPr>
            <w:tcW w:w="1275" w:type="dxa"/>
          </w:tcPr>
          <w:p w14:paraId="7712F10C" w14:textId="5291760C" w:rsidR="00004165" w:rsidRPr="009146C7" w:rsidRDefault="00CD3FC6" w:rsidP="00CD3FC6">
            <w:r>
              <w:t xml:space="preserve">Online </w:t>
            </w:r>
          </w:p>
        </w:tc>
        <w:tc>
          <w:tcPr>
            <w:tcW w:w="1418" w:type="dxa"/>
          </w:tcPr>
          <w:p w14:paraId="2CB642B6" w14:textId="7A3ACB67" w:rsidR="00004165" w:rsidRPr="009146C7" w:rsidRDefault="00BE283E" w:rsidP="00CD3FC6">
            <w:r>
              <w:t>£33.60</w:t>
            </w:r>
          </w:p>
        </w:tc>
      </w:tr>
      <w:tr w:rsidR="008E0533" w:rsidRPr="009146C7" w14:paraId="36A3EAF2" w14:textId="77777777" w:rsidTr="003B01E6">
        <w:tc>
          <w:tcPr>
            <w:tcW w:w="2835" w:type="dxa"/>
          </w:tcPr>
          <w:p w14:paraId="0FE0A54D" w14:textId="3F7CBB20" w:rsidR="008E0533" w:rsidRDefault="008E0533" w:rsidP="005962A0">
            <w:r>
              <w:t xml:space="preserve">Npower </w:t>
            </w:r>
          </w:p>
        </w:tc>
        <w:tc>
          <w:tcPr>
            <w:tcW w:w="4962" w:type="dxa"/>
          </w:tcPr>
          <w:p w14:paraId="3832223C" w14:textId="025C13A3" w:rsidR="008E0533" w:rsidRDefault="008E0533" w:rsidP="00CD3FC6">
            <w:r>
              <w:t>Streetlight electricity (January 2026)</w:t>
            </w:r>
          </w:p>
        </w:tc>
        <w:tc>
          <w:tcPr>
            <w:tcW w:w="1275" w:type="dxa"/>
          </w:tcPr>
          <w:p w14:paraId="76583887" w14:textId="5C6B428A" w:rsidR="008E0533" w:rsidRDefault="008E0533" w:rsidP="00CD3FC6">
            <w:r>
              <w:t>PAID (DD)</w:t>
            </w:r>
          </w:p>
        </w:tc>
        <w:tc>
          <w:tcPr>
            <w:tcW w:w="1418" w:type="dxa"/>
          </w:tcPr>
          <w:p w14:paraId="317D7FFD" w14:textId="254B2A15" w:rsidR="008E0533" w:rsidRDefault="008E0533" w:rsidP="00CD3FC6">
            <w:r>
              <w:t>£97.07</w:t>
            </w:r>
          </w:p>
        </w:tc>
      </w:tr>
    </w:tbl>
    <w:p w14:paraId="56D52036" w14:textId="77777777" w:rsidR="00236FF5" w:rsidRPr="009146C7" w:rsidRDefault="00236FF5" w:rsidP="009E7401">
      <w:pPr>
        <w:rPr>
          <w:rFonts w:ascii="Arial" w:hAnsi="Arial" w:cs="Arial"/>
          <w:b/>
          <w:sz w:val="20"/>
          <w:szCs w:val="20"/>
        </w:rPr>
      </w:pPr>
    </w:p>
    <w:p w14:paraId="009B1AD5" w14:textId="2335BF23" w:rsidR="00EC6D6E" w:rsidRPr="00B0152E" w:rsidRDefault="00596F38" w:rsidP="009E7401">
      <w:pPr>
        <w:pStyle w:val="Heading2"/>
        <w:rPr>
          <w:b w:val="0"/>
          <w:color w:val="auto"/>
        </w:rPr>
      </w:pPr>
      <w:r w:rsidRPr="00B0152E">
        <w:rPr>
          <w:color w:val="auto"/>
        </w:rPr>
        <w:t>202</w:t>
      </w:r>
      <w:r w:rsidR="00245323" w:rsidRPr="00B0152E">
        <w:rPr>
          <w:color w:val="auto"/>
        </w:rPr>
        <w:t>5</w:t>
      </w:r>
      <w:r w:rsidRPr="00B0152E">
        <w:rPr>
          <w:color w:val="auto"/>
        </w:rPr>
        <w:t>/2</w:t>
      </w:r>
      <w:r w:rsidR="00245323" w:rsidRPr="00B0152E">
        <w:rPr>
          <w:color w:val="auto"/>
        </w:rPr>
        <w:t>6</w:t>
      </w:r>
      <w:r w:rsidRPr="00B0152E">
        <w:rPr>
          <w:color w:val="auto"/>
        </w:rPr>
        <w:t>.</w:t>
      </w:r>
      <w:r w:rsidR="00652C47" w:rsidRPr="00B0152E">
        <w:rPr>
          <w:color w:val="auto"/>
        </w:rPr>
        <w:t>1</w:t>
      </w:r>
      <w:r w:rsidR="00A2078C">
        <w:rPr>
          <w:color w:val="auto"/>
        </w:rPr>
        <w:t>7</w:t>
      </w:r>
      <w:r w:rsidR="00B1446F">
        <w:rPr>
          <w:color w:val="auto"/>
        </w:rPr>
        <w:t>2</w:t>
      </w:r>
      <w:r w:rsidRPr="00B0152E">
        <w:rPr>
          <w:color w:val="auto"/>
        </w:rPr>
        <w:tab/>
      </w:r>
      <w:r w:rsidR="00C46422" w:rsidRPr="00B0152E">
        <w:rPr>
          <w:color w:val="auto"/>
        </w:rPr>
        <w:t>Outstanding Matters</w:t>
      </w:r>
    </w:p>
    <w:p w14:paraId="13108814" w14:textId="7C6495F8" w:rsidR="009765D8" w:rsidRPr="009146C7" w:rsidRDefault="003E41E4" w:rsidP="009E7401">
      <w:r w:rsidRPr="009146C7">
        <w:t>To note any outstanding matters.</w:t>
      </w:r>
    </w:p>
    <w:p w14:paraId="5EF6A65B" w14:textId="77777777" w:rsidR="003E41E4" w:rsidRPr="009146C7" w:rsidRDefault="003E41E4" w:rsidP="009E7401">
      <w:pPr>
        <w:rPr>
          <w:rFonts w:ascii="Arial" w:hAnsi="Arial" w:cs="Arial"/>
          <w:bCs/>
          <w:sz w:val="20"/>
          <w:szCs w:val="20"/>
        </w:rPr>
      </w:pPr>
    </w:p>
    <w:p w14:paraId="4AEDCD75" w14:textId="70B7D394" w:rsidR="00706865" w:rsidRPr="003E3963" w:rsidRDefault="008F75A0" w:rsidP="009E7401">
      <w:pPr>
        <w:pStyle w:val="Heading2"/>
        <w:rPr>
          <w:b w:val="0"/>
          <w:color w:val="auto"/>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A2078C">
        <w:rPr>
          <w:color w:val="auto"/>
        </w:rPr>
        <w:t>7</w:t>
      </w:r>
      <w:r w:rsidR="00B1446F">
        <w:rPr>
          <w:color w:val="auto"/>
        </w:rPr>
        <w:t>3</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5D251E75" w:rsidR="003E12D1" w:rsidRPr="009146C7" w:rsidRDefault="003E12D1" w:rsidP="009E7401">
      <w:pPr>
        <w:rPr>
          <w:rFonts w:eastAsia="Calibri"/>
          <w:lang w:eastAsia="en-US"/>
        </w:rPr>
      </w:pPr>
      <w:r w:rsidRPr="009146C7">
        <w:t>The next meeting of High Ongar Parish Council will take place on</w:t>
      </w:r>
      <w:r w:rsidR="00C50B96" w:rsidRPr="009146C7">
        <w:t xml:space="preserve"> Wednesday</w:t>
      </w:r>
      <w:r w:rsidR="00FD6F4B" w:rsidRPr="009146C7">
        <w:t xml:space="preserve"> </w:t>
      </w:r>
      <w:r w:rsidR="001F0130">
        <w:t>8</w:t>
      </w:r>
      <w:r w:rsidR="00C50B96" w:rsidRPr="009146C7">
        <w:rPr>
          <w:vertAlign w:val="superscript"/>
        </w:rPr>
        <w:t>th</w:t>
      </w:r>
      <w:r w:rsidR="00C50B96" w:rsidRPr="009146C7">
        <w:t xml:space="preserve"> </w:t>
      </w:r>
      <w:r w:rsidR="001F0130">
        <w:t>April</w:t>
      </w:r>
      <w:r w:rsidR="00E42EF8" w:rsidRPr="009146C7">
        <w:t xml:space="preserve"> </w:t>
      </w:r>
      <w:r w:rsidR="00C50B96" w:rsidRPr="009146C7">
        <w:t>202</w:t>
      </w:r>
      <w:r w:rsidR="00E42EF8" w:rsidRPr="009146C7">
        <w:t>6</w:t>
      </w:r>
      <w:r w:rsidR="00C50B96" w:rsidRPr="009146C7">
        <w:t xml:space="preserve"> at the High Ongar Village Hall.</w:t>
      </w:r>
    </w:p>
    <w:p w14:paraId="5088C937" w14:textId="77777777" w:rsidR="0007212C" w:rsidRPr="009146C7" w:rsidRDefault="0007212C" w:rsidP="009E7401">
      <w:pPr>
        <w:rPr>
          <w:rFonts w:ascii="Arial" w:hAnsi="Arial" w:cs="Arial"/>
          <w:b/>
          <w:sz w:val="20"/>
          <w:szCs w:val="20"/>
        </w:rPr>
      </w:pPr>
    </w:p>
    <w:p w14:paraId="0198395D" w14:textId="539DA199" w:rsidR="00A73BBA" w:rsidRPr="003E3963" w:rsidRDefault="008F75A0" w:rsidP="009E7401">
      <w:pPr>
        <w:pStyle w:val="Heading2"/>
        <w:rPr>
          <w:rFonts w:eastAsia="Calibri"/>
          <w:bCs/>
          <w:color w:val="auto"/>
          <w:lang w:eastAsia="en-US"/>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A2078C">
        <w:rPr>
          <w:color w:val="auto"/>
        </w:rPr>
        <w:t>7</w:t>
      </w:r>
      <w:r w:rsidR="00B1446F">
        <w:rPr>
          <w:color w:val="auto"/>
        </w:rPr>
        <w:t>4</w:t>
      </w:r>
      <w:r w:rsidR="00AA2108" w:rsidRPr="003E3963">
        <w:rPr>
          <w:color w:val="auto"/>
        </w:rPr>
        <w:tab/>
      </w:r>
      <w:r w:rsidR="00A73BBA" w:rsidRPr="003E3963">
        <w:rPr>
          <w:color w:val="auto"/>
        </w:rPr>
        <w:t>Exclusion of the public and the press</w:t>
      </w:r>
    </w:p>
    <w:p w14:paraId="04293276" w14:textId="0DD3EC6A" w:rsidR="008B779D" w:rsidRDefault="008B779D" w:rsidP="009E7401">
      <w:r w:rsidRPr="009146C7">
        <w:t xml:space="preserve">In the event that an agenda item needs to be discussed confidentially, councillors will be asked to consider the following motion to be proposed by the Chairman: “That the public and the press be excluded from the meeting, the Council believing that publicity would be prejudicial to the public interest by reason of the confidential nature of the business about to be discussed. However, an item may be placed in the Confidential part of the meeting so long as it is accordance with the Statutory Guidance. </w:t>
      </w:r>
    </w:p>
    <w:p w14:paraId="19ABC731" w14:textId="77777777" w:rsidR="00E96C53" w:rsidRDefault="00E96C53" w:rsidP="009E7401"/>
    <w:p w14:paraId="60E22FE6" w14:textId="37919536" w:rsidR="00E96C53" w:rsidRDefault="00E96C53" w:rsidP="00E96C53">
      <w:pPr>
        <w:pStyle w:val="Heading2"/>
      </w:pPr>
      <w:r>
        <w:lastRenderedPageBreak/>
        <w:t xml:space="preserve">High Ongar Village Hall – RCCE correspondence </w:t>
      </w:r>
    </w:p>
    <w:p w14:paraId="0A358CE3" w14:textId="77777777" w:rsidR="00644C01" w:rsidRDefault="00644C01" w:rsidP="009E7401"/>
    <w:p w14:paraId="68F70A86" w14:textId="6D0DA1F8" w:rsidR="00644C01" w:rsidRPr="00644C01" w:rsidRDefault="00644C01" w:rsidP="00644C01">
      <w:pPr>
        <w:rPr>
          <w:i/>
          <w:iCs/>
        </w:rPr>
      </w:pP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E04A" w14:textId="77777777" w:rsidR="004E4FE7" w:rsidRDefault="004E4FE7" w:rsidP="00852F0A">
      <w:r>
        <w:separator/>
      </w:r>
    </w:p>
  </w:endnote>
  <w:endnote w:type="continuationSeparator" w:id="0">
    <w:p w14:paraId="756666EB" w14:textId="77777777" w:rsidR="004E4FE7" w:rsidRDefault="004E4FE7" w:rsidP="00852F0A">
      <w:r>
        <w:continuationSeparator/>
      </w:r>
    </w:p>
  </w:endnote>
  <w:endnote w:type="continuationNotice" w:id="1">
    <w:p w14:paraId="05652011" w14:textId="77777777" w:rsidR="004E4FE7" w:rsidRDefault="004E4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E3F6" w14:textId="77777777" w:rsidR="004E4FE7" w:rsidRDefault="004E4FE7" w:rsidP="00852F0A">
      <w:r>
        <w:separator/>
      </w:r>
    </w:p>
  </w:footnote>
  <w:footnote w:type="continuationSeparator" w:id="0">
    <w:p w14:paraId="12F706D7" w14:textId="77777777" w:rsidR="004E4FE7" w:rsidRDefault="004E4FE7" w:rsidP="00852F0A">
      <w:r>
        <w:continuationSeparator/>
      </w:r>
    </w:p>
  </w:footnote>
  <w:footnote w:type="continuationNotice" w:id="1">
    <w:p w14:paraId="636D52A7" w14:textId="77777777" w:rsidR="004E4FE7" w:rsidRDefault="004E4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D541C"/>
    <w:multiLevelType w:val="multilevel"/>
    <w:tmpl w:val="F3B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47E374F"/>
    <w:multiLevelType w:val="multilevel"/>
    <w:tmpl w:val="297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12C01A3"/>
    <w:multiLevelType w:val="hybridMultilevel"/>
    <w:tmpl w:val="1FE26D00"/>
    <w:lvl w:ilvl="0" w:tplc="D3F271BE">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0" w15:restartNumberingAfterBreak="0">
    <w:nsid w:val="5DCC242B"/>
    <w:multiLevelType w:val="multilevel"/>
    <w:tmpl w:val="5C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0"/>
  </w:num>
  <w:num w:numId="2" w16cid:durableId="1894997169">
    <w:abstractNumId w:val="14"/>
  </w:num>
  <w:num w:numId="3" w16cid:durableId="1352295020">
    <w:abstractNumId w:val="7"/>
  </w:num>
  <w:num w:numId="4" w16cid:durableId="1074280032">
    <w:abstractNumId w:val="17"/>
  </w:num>
  <w:num w:numId="5" w16cid:durableId="1224871674">
    <w:abstractNumId w:val="25"/>
  </w:num>
  <w:num w:numId="6" w16cid:durableId="580408244">
    <w:abstractNumId w:val="13"/>
  </w:num>
  <w:num w:numId="7" w16cid:durableId="1239901742">
    <w:abstractNumId w:val="22"/>
  </w:num>
  <w:num w:numId="8" w16cid:durableId="2066709266">
    <w:abstractNumId w:val="8"/>
  </w:num>
  <w:num w:numId="9" w16cid:durableId="1167013611">
    <w:abstractNumId w:val="37"/>
  </w:num>
  <w:num w:numId="10" w16cid:durableId="296178731">
    <w:abstractNumId w:val="19"/>
  </w:num>
  <w:num w:numId="11" w16cid:durableId="477914951">
    <w:abstractNumId w:val="32"/>
  </w:num>
  <w:num w:numId="12" w16cid:durableId="7610941">
    <w:abstractNumId w:val="6"/>
  </w:num>
  <w:num w:numId="13" w16cid:durableId="62291004">
    <w:abstractNumId w:val="24"/>
  </w:num>
  <w:num w:numId="14" w16cid:durableId="1489201200">
    <w:abstractNumId w:val="18"/>
  </w:num>
  <w:num w:numId="15" w16cid:durableId="2016028735">
    <w:abstractNumId w:val="10"/>
  </w:num>
  <w:num w:numId="16" w16cid:durableId="353969668">
    <w:abstractNumId w:val="9"/>
  </w:num>
  <w:num w:numId="17" w16cid:durableId="1961254497">
    <w:abstractNumId w:val="0"/>
  </w:num>
  <w:num w:numId="18" w16cid:durableId="1837724337">
    <w:abstractNumId w:val="12"/>
  </w:num>
  <w:num w:numId="19" w16cid:durableId="1343170685">
    <w:abstractNumId w:val="4"/>
  </w:num>
  <w:num w:numId="20" w16cid:durableId="1973752261">
    <w:abstractNumId w:val="26"/>
  </w:num>
  <w:num w:numId="21" w16cid:durableId="802426894">
    <w:abstractNumId w:val="11"/>
  </w:num>
  <w:num w:numId="22" w16cid:durableId="13847708">
    <w:abstractNumId w:val="15"/>
  </w:num>
  <w:num w:numId="23" w16cid:durableId="1357190499">
    <w:abstractNumId w:val="38"/>
  </w:num>
  <w:num w:numId="24" w16cid:durableId="669059954">
    <w:abstractNumId w:val="21"/>
  </w:num>
  <w:num w:numId="25" w16cid:durableId="843855895">
    <w:abstractNumId w:val="31"/>
  </w:num>
  <w:num w:numId="26" w16cid:durableId="803347416">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1"/>
  </w:num>
  <w:num w:numId="28" w16cid:durableId="823086744">
    <w:abstractNumId w:val="3"/>
  </w:num>
  <w:num w:numId="29" w16cid:durableId="805467559">
    <w:abstractNumId w:val="23"/>
  </w:num>
  <w:num w:numId="30" w16cid:durableId="1431386621">
    <w:abstractNumId w:val="36"/>
  </w:num>
  <w:num w:numId="31" w16cid:durableId="2019381683">
    <w:abstractNumId w:val="39"/>
  </w:num>
  <w:num w:numId="32" w16cid:durableId="948006398">
    <w:abstractNumId w:val="28"/>
  </w:num>
  <w:num w:numId="33" w16cid:durableId="328600538">
    <w:abstractNumId w:val="27"/>
  </w:num>
  <w:num w:numId="34" w16cid:durableId="1791974365">
    <w:abstractNumId w:val="33"/>
  </w:num>
  <w:num w:numId="35" w16cid:durableId="1071583828">
    <w:abstractNumId w:val="34"/>
  </w:num>
  <w:num w:numId="36" w16cid:durableId="282885888">
    <w:abstractNumId w:val="35"/>
  </w:num>
  <w:num w:numId="37" w16cid:durableId="1587112665">
    <w:abstractNumId w:val="5"/>
  </w:num>
  <w:num w:numId="38" w16cid:durableId="1810828595">
    <w:abstractNumId w:val="30"/>
  </w:num>
  <w:num w:numId="39" w16cid:durableId="1506672772">
    <w:abstractNumId w:val="2"/>
  </w:num>
  <w:num w:numId="40" w16cid:durableId="90133230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35B3"/>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832"/>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CB3"/>
    <w:rsid w:val="000E44D3"/>
    <w:rsid w:val="000E5E9F"/>
    <w:rsid w:val="000E70A9"/>
    <w:rsid w:val="000F08A2"/>
    <w:rsid w:val="000F1A54"/>
    <w:rsid w:val="000F2A73"/>
    <w:rsid w:val="000F2D67"/>
    <w:rsid w:val="000F2DEF"/>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4D80"/>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62D0"/>
    <w:rsid w:val="0011701B"/>
    <w:rsid w:val="00117F0A"/>
    <w:rsid w:val="00117F8C"/>
    <w:rsid w:val="00120D3C"/>
    <w:rsid w:val="001218EB"/>
    <w:rsid w:val="00121952"/>
    <w:rsid w:val="001224AF"/>
    <w:rsid w:val="001233DF"/>
    <w:rsid w:val="00124107"/>
    <w:rsid w:val="00124B62"/>
    <w:rsid w:val="00124DF8"/>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453"/>
    <w:rsid w:val="00135F17"/>
    <w:rsid w:val="00135FF4"/>
    <w:rsid w:val="00136BF4"/>
    <w:rsid w:val="001374B1"/>
    <w:rsid w:val="0013770B"/>
    <w:rsid w:val="00137B68"/>
    <w:rsid w:val="00137ECD"/>
    <w:rsid w:val="001408E4"/>
    <w:rsid w:val="00141984"/>
    <w:rsid w:val="00141E66"/>
    <w:rsid w:val="001421AC"/>
    <w:rsid w:val="001422AB"/>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39D"/>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9C7"/>
    <w:rsid w:val="001A61EF"/>
    <w:rsid w:val="001A632A"/>
    <w:rsid w:val="001A6717"/>
    <w:rsid w:val="001A6DC7"/>
    <w:rsid w:val="001A7ABA"/>
    <w:rsid w:val="001A7C87"/>
    <w:rsid w:val="001B0870"/>
    <w:rsid w:val="001B0B43"/>
    <w:rsid w:val="001B139D"/>
    <w:rsid w:val="001B140E"/>
    <w:rsid w:val="001B2092"/>
    <w:rsid w:val="001B388F"/>
    <w:rsid w:val="001B6343"/>
    <w:rsid w:val="001B6497"/>
    <w:rsid w:val="001B6E7F"/>
    <w:rsid w:val="001B7B2C"/>
    <w:rsid w:val="001B7B41"/>
    <w:rsid w:val="001C15DD"/>
    <w:rsid w:val="001C1707"/>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E8F"/>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4C85"/>
    <w:rsid w:val="001E5215"/>
    <w:rsid w:val="001E66D0"/>
    <w:rsid w:val="001E6866"/>
    <w:rsid w:val="001E6975"/>
    <w:rsid w:val="001E7499"/>
    <w:rsid w:val="001E7D83"/>
    <w:rsid w:val="001F0130"/>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3220"/>
    <w:rsid w:val="00243880"/>
    <w:rsid w:val="00243DFB"/>
    <w:rsid w:val="00244051"/>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614F"/>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A06CC"/>
    <w:rsid w:val="002A0C6A"/>
    <w:rsid w:val="002A18E5"/>
    <w:rsid w:val="002A2368"/>
    <w:rsid w:val="002A3E2D"/>
    <w:rsid w:val="002A42CD"/>
    <w:rsid w:val="002A4B0E"/>
    <w:rsid w:val="002A4C31"/>
    <w:rsid w:val="002A526F"/>
    <w:rsid w:val="002A5410"/>
    <w:rsid w:val="002A5CB0"/>
    <w:rsid w:val="002A6E46"/>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AA2"/>
    <w:rsid w:val="002D2B20"/>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9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DD2"/>
    <w:rsid w:val="00307D5E"/>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16B"/>
    <w:rsid w:val="003564E2"/>
    <w:rsid w:val="00356F0C"/>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73DF"/>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2C0B"/>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4C2F"/>
    <w:rsid w:val="003B5937"/>
    <w:rsid w:val="003B5984"/>
    <w:rsid w:val="003B655E"/>
    <w:rsid w:val="003B6FF8"/>
    <w:rsid w:val="003B7E47"/>
    <w:rsid w:val="003C01D2"/>
    <w:rsid w:val="003C02AB"/>
    <w:rsid w:val="003C030E"/>
    <w:rsid w:val="003C08B6"/>
    <w:rsid w:val="003C0D7A"/>
    <w:rsid w:val="003C0EC1"/>
    <w:rsid w:val="003C0FC5"/>
    <w:rsid w:val="003C109E"/>
    <w:rsid w:val="003C11F2"/>
    <w:rsid w:val="003C1A74"/>
    <w:rsid w:val="003C271F"/>
    <w:rsid w:val="003C277B"/>
    <w:rsid w:val="003C2B0D"/>
    <w:rsid w:val="003C2B59"/>
    <w:rsid w:val="003C2DDB"/>
    <w:rsid w:val="003C43BC"/>
    <w:rsid w:val="003C529E"/>
    <w:rsid w:val="003C631D"/>
    <w:rsid w:val="003C65AE"/>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F04D1"/>
    <w:rsid w:val="003F08F5"/>
    <w:rsid w:val="003F10F3"/>
    <w:rsid w:val="003F1146"/>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B7"/>
    <w:rsid w:val="00415DA6"/>
    <w:rsid w:val="004163C2"/>
    <w:rsid w:val="004168EA"/>
    <w:rsid w:val="00420461"/>
    <w:rsid w:val="00420CB6"/>
    <w:rsid w:val="00420CE9"/>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AD8"/>
    <w:rsid w:val="0043549C"/>
    <w:rsid w:val="00435673"/>
    <w:rsid w:val="00435C13"/>
    <w:rsid w:val="0044044F"/>
    <w:rsid w:val="00441042"/>
    <w:rsid w:val="00441C3F"/>
    <w:rsid w:val="00442303"/>
    <w:rsid w:val="00443129"/>
    <w:rsid w:val="004439B2"/>
    <w:rsid w:val="00444248"/>
    <w:rsid w:val="0044486B"/>
    <w:rsid w:val="004448B1"/>
    <w:rsid w:val="00444CEC"/>
    <w:rsid w:val="00444F59"/>
    <w:rsid w:val="00445476"/>
    <w:rsid w:val="00446164"/>
    <w:rsid w:val="0044667F"/>
    <w:rsid w:val="0044736A"/>
    <w:rsid w:val="00447ACE"/>
    <w:rsid w:val="00450690"/>
    <w:rsid w:val="00451AF9"/>
    <w:rsid w:val="004521DA"/>
    <w:rsid w:val="00453051"/>
    <w:rsid w:val="0045332C"/>
    <w:rsid w:val="00453BAC"/>
    <w:rsid w:val="00455D5F"/>
    <w:rsid w:val="0045604D"/>
    <w:rsid w:val="00460505"/>
    <w:rsid w:val="00460A4A"/>
    <w:rsid w:val="00461985"/>
    <w:rsid w:val="00461AFB"/>
    <w:rsid w:val="004620AD"/>
    <w:rsid w:val="0046263E"/>
    <w:rsid w:val="00463D25"/>
    <w:rsid w:val="00464352"/>
    <w:rsid w:val="00464734"/>
    <w:rsid w:val="004649B0"/>
    <w:rsid w:val="00464E43"/>
    <w:rsid w:val="00465156"/>
    <w:rsid w:val="0046537A"/>
    <w:rsid w:val="00465FA7"/>
    <w:rsid w:val="004663C9"/>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8799B"/>
    <w:rsid w:val="004908D0"/>
    <w:rsid w:val="0049095E"/>
    <w:rsid w:val="004916DE"/>
    <w:rsid w:val="00491EDA"/>
    <w:rsid w:val="004928D5"/>
    <w:rsid w:val="0049413E"/>
    <w:rsid w:val="00495EBE"/>
    <w:rsid w:val="004967AA"/>
    <w:rsid w:val="00496DA4"/>
    <w:rsid w:val="00496F62"/>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FD"/>
    <w:rsid w:val="004B16BE"/>
    <w:rsid w:val="004B254E"/>
    <w:rsid w:val="004B2895"/>
    <w:rsid w:val="004B306C"/>
    <w:rsid w:val="004B36E0"/>
    <w:rsid w:val="004B4880"/>
    <w:rsid w:val="004B51F0"/>
    <w:rsid w:val="004B6269"/>
    <w:rsid w:val="004B6E94"/>
    <w:rsid w:val="004C0195"/>
    <w:rsid w:val="004C0A37"/>
    <w:rsid w:val="004C0D7D"/>
    <w:rsid w:val="004C226F"/>
    <w:rsid w:val="004C33A3"/>
    <w:rsid w:val="004C3A07"/>
    <w:rsid w:val="004C4531"/>
    <w:rsid w:val="004C4B47"/>
    <w:rsid w:val="004C5630"/>
    <w:rsid w:val="004C5AFC"/>
    <w:rsid w:val="004C5BA0"/>
    <w:rsid w:val="004C5E4A"/>
    <w:rsid w:val="004C6719"/>
    <w:rsid w:val="004C732C"/>
    <w:rsid w:val="004D01AA"/>
    <w:rsid w:val="004D03DD"/>
    <w:rsid w:val="004D08F5"/>
    <w:rsid w:val="004D0BF0"/>
    <w:rsid w:val="004D165E"/>
    <w:rsid w:val="004D182A"/>
    <w:rsid w:val="004D25C4"/>
    <w:rsid w:val="004D2A7E"/>
    <w:rsid w:val="004D3021"/>
    <w:rsid w:val="004D4AD8"/>
    <w:rsid w:val="004D4CDA"/>
    <w:rsid w:val="004D59CD"/>
    <w:rsid w:val="004D5B5B"/>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4FE7"/>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16A9"/>
    <w:rsid w:val="00532418"/>
    <w:rsid w:val="0053294D"/>
    <w:rsid w:val="00533214"/>
    <w:rsid w:val="00533307"/>
    <w:rsid w:val="00533B78"/>
    <w:rsid w:val="00534287"/>
    <w:rsid w:val="0053439C"/>
    <w:rsid w:val="0053482F"/>
    <w:rsid w:val="00534C19"/>
    <w:rsid w:val="005350B4"/>
    <w:rsid w:val="00535D26"/>
    <w:rsid w:val="00536BDF"/>
    <w:rsid w:val="00537E6C"/>
    <w:rsid w:val="0054003C"/>
    <w:rsid w:val="00540299"/>
    <w:rsid w:val="00540E64"/>
    <w:rsid w:val="005410C7"/>
    <w:rsid w:val="005415C7"/>
    <w:rsid w:val="00541935"/>
    <w:rsid w:val="005423D0"/>
    <w:rsid w:val="00543033"/>
    <w:rsid w:val="005433C2"/>
    <w:rsid w:val="00543785"/>
    <w:rsid w:val="00544616"/>
    <w:rsid w:val="00544CA3"/>
    <w:rsid w:val="005453A8"/>
    <w:rsid w:val="00545674"/>
    <w:rsid w:val="00547481"/>
    <w:rsid w:val="00547CA6"/>
    <w:rsid w:val="00550C76"/>
    <w:rsid w:val="00551545"/>
    <w:rsid w:val="00551548"/>
    <w:rsid w:val="00552331"/>
    <w:rsid w:val="0055252D"/>
    <w:rsid w:val="00553269"/>
    <w:rsid w:val="00553DD0"/>
    <w:rsid w:val="00554928"/>
    <w:rsid w:val="00555220"/>
    <w:rsid w:val="00555237"/>
    <w:rsid w:val="00555391"/>
    <w:rsid w:val="00555961"/>
    <w:rsid w:val="00555F92"/>
    <w:rsid w:val="00556774"/>
    <w:rsid w:val="00556A67"/>
    <w:rsid w:val="00557048"/>
    <w:rsid w:val="0055767F"/>
    <w:rsid w:val="00557C85"/>
    <w:rsid w:val="00560BED"/>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4EC6"/>
    <w:rsid w:val="00575154"/>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8DD"/>
    <w:rsid w:val="00595D65"/>
    <w:rsid w:val="005962A0"/>
    <w:rsid w:val="00596F38"/>
    <w:rsid w:val="005972B9"/>
    <w:rsid w:val="005A0043"/>
    <w:rsid w:val="005A07C0"/>
    <w:rsid w:val="005A0815"/>
    <w:rsid w:val="005A0B40"/>
    <w:rsid w:val="005A23B5"/>
    <w:rsid w:val="005A2CEC"/>
    <w:rsid w:val="005A3B00"/>
    <w:rsid w:val="005A3CA1"/>
    <w:rsid w:val="005A3DBD"/>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135"/>
    <w:rsid w:val="006209FE"/>
    <w:rsid w:val="006219A5"/>
    <w:rsid w:val="00622131"/>
    <w:rsid w:val="00622E42"/>
    <w:rsid w:val="00623B38"/>
    <w:rsid w:val="00623F7C"/>
    <w:rsid w:val="00626484"/>
    <w:rsid w:val="006266EB"/>
    <w:rsid w:val="00627230"/>
    <w:rsid w:val="00627B27"/>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BEF"/>
    <w:rsid w:val="00664875"/>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76CD2"/>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2EE8"/>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A47"/>
    <w:rsid w:val="006B0FC1"/>
    <w:rsid w:val="006B135A"/>
    <w:rsid w:val="006B2292"/>
    <w:rsid w:val="006B35D3"/>
    <w:rsid w:val="006B3C57"/>
    <w:rsid w:val="006B475A"/>
    <w:rsid w:val="006B4A01"/>
    <w:rsid w:val="006B4FC2"/>
    <w:rsid w:val="006B5E52"/>
    <w:rsid w:val="006C1C9A"/>
    <w:rsid w:val="006C2146"/>
    <w:rsid w:val="006C22A6"/>
    <w:rsid w:val="006C25C8"/>
    <w:rsid w:val="006C2951"/>
    <w:rsid w:val="006C31FC"/>
    <w:rsid w:val="006C3D1B"/>
    <w:rsid w:val="006C4174"/>
    <w:rsid w:val="006D0849"/>
    <w:rsid w:val="006D0916"/>
    <w:rsid w:val="006D1DA7"/>
    <w:rsid w:val="006D1EF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818"/>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677A"/>
    <w:rsid w:val="007476B0"/>
    <w:rsid w:val="00747CD7"/>
    <w:rsid w:val="00747ED2"/>
    <w:rsid w:val="007514F4"/>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36B4"/>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4BEB"/>
    <w:rsid w:val="0078530A"/>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10BF"/>
    <w:rsid w:val="007A1116"/>
    <w:rsid w:val="007A2189"/>
    <w:rsid w:val="007A2864"/>
    <w:rsid w:val="007A2BE1"/>
    <w:rsid w:val="007A3AEE"/>
    <w:rsid w:val="007A3E22"/>
    <w:rsid w:val="007A5A17"/>
    <w:rsid w:val="007A6529"/>
    <w:rsid w:val="007A6C85"/>
    <w:rsid w:val="007A7ACA"/>
    <w:rsid w:val="007B0526"/>
    <w:rsid w:val="007B119D"/>
    <w:rsid w:val="007B169A"/>
    <w:rsid w:val="007B286E"/>
    <w:rsid w:val="007B3004"/>
    <w:rsid w:val="007B3894"/>
    <w:rsid w:val="007B3D69"/>
    <w:rsid w:val="007B40A3"/>
    <w:rsid w:val="007B54D8"/>
    <w:rsid w:val="007B6D19"/>
    <w:rsid w:val="007C0037"/>
    <w:rsid w:val="007C02DF"/>
    <w:rsid w:val="007C0DE6"/>
    <w:rsid w:val="007C18B1"/>
    <w:rsid w:val="007C2514"/>
    <w:rsid w:val="007C25D0"/>
    <w:rsid w:val="007C2C1E"/>
    <w:rsid w:val="007C396A"/>
    <w:rsid w:val="007C39ED"/>
    <w:rsid w:val="007C4D41"/>
    <w:rsid w:val="007C5201"/>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36E0"/>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266"/>
    <w:rsid w:val="00807D43"/>
    <w:rsid w:val="00810907"/>
    <w:rsid w:val="0081141D"/>
    <w:rsid w:val="00812EC9"/>
    <w:rsid w:val="0081367D"/>
    <w:rsid w:val="008143AE"/>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4C4F"/>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26EB"/>
    <w:rsid w:val="0088321C"/>
    <w:rsid w:val="00883391"/>
    <w:rsid w:val="008833F8"/>
    <w:rsid w:val="0088355E"/>
    <w:rsid w:val="00883819"/>
    <w:rsid w:val="00884602"/>
    <w:rsid w:val="008849E9"/>
    <w:rsid w:val="00885BEA"/>
    <w:rsid w:val="00885CC3"/>
    <w:rsid w:val="008878E5"/>
    <w:rsid w:val="008910AA"/>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9A3"/>
    <w:rsid w:val="008B1A2C"/>
    <w:rsid w:val="008B2461"/>
    <w:rsid w:val="008B3054"/>
    <w:rsid w:val="008B3337"/>
    <w:rsid w:val="008B3CCC"/>
    <w:rsid w:val="008B415C"/>
    <w:rsid w:val="008B46E7"/>
    <w:rsid w:val="008B4A9E"/>
    <w:rsid w:val="008B566A"/>
    <w:rsid w:val="008B577E"/>
    <w:rsid w:val="008B57C9"/>
    <w:rsid w:val="008B6012"/>
    <w:rsid w:val="008B6169"/>
    <w:rsid w:val="008B63B2"/>
    <w:rsid w:val="008B6B5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0533"/>
    <w:rsid w:val="008E161B"/>
    <w:rsid w:val="008E164D"/>
    <w:rsid w:val="008E1816"/>
    <w:rsid w:val="008E1868"/>
    <w:rsid w:val="008E24B3"/>
    <w:rsid w:val="008E2524"/>
    <w:rsid w:val="008E3E85"/>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4D0"/>
    <w:rsid w:val="008F5DEC"/>
    <w:rsid w:val="008F5E45"/>
    <w:rsid w:val="008F6849"/>
    <w:rsid w:val="008F75A0"/>
    <w:rsid w:val="008F78EC"/>
    <w:rsid w:val="008F7D64"/>
    <w:rsid w:val="0090029E"/>
    <w:rsid w:val="00900A7D"/>
    <w:rsid w:val="00900EBE"/>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203A7"/>
    <w:rsid w:val="00920446"/>
    <w:rsid w:val="00920A85"/>
    <w:rsid w:val="0092115B"/>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FFC"/>
    <w:rsid w:val="0094592E"/>
    <w:rsid w:val="009462DB"/>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1B0E"/>
    <w:rsid w:val="00972FD0"/>
    <w:rsid w:val="00973188"/>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3946"/>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611"/>
    <w:rsid w:val="009E4EF9"/>
    <w:rsid w:val="009E509F"/>
    <w:rsid w:val="009E5222"/>
    <w:rsid w:val="009E5809"/>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04A"/>
    <w:rsid w:val="009F5575"/>
    <w:rsid w:val="009F5723"/>
    <w:rsid w:val="009F5AC6"/>
    <w:rsid w:val="009F6191"/>
    <w:rsid w:val="009F6318"/>
    <w:rsid w:val="009F6473"/>
    <w:rsid w:val="009F67D5"/>
    <w:rsid w:val="009F6B26"/>
    <w:rsid w:val="009F781E"/>
    <w:rsid w:val="00A00155"/>
    <w:rsid w:val="00A00A7C"/>
    <w:rsid w:val="00A00BF5"/>
    <w:rsid w:val="00A00D76"/>
    <w:rsid w:val="00A01DA4"/>
    <w:rsid w:val="00A03141"/>
    <w:rsid w:val="00A0336A"/>
    <w:rsid w:val="00A03B50"/>
    <w:rsid w:val="00A040F9"/>
    <w:rsid w:val="00A06758"/>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078C"/>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50809"/>
    <w:rsid w:val="00A508C9"/>
    <w:rsid w:val="00A51331"/>
    <w:rsid w:val="00A518FF"/>
    <w:rsid w:val="00A51C11"/>
    <w:rsid w:val="00A5288D"/>
    <w:rsid w:val="00A52EE4"/>
    <w:rsid w:val="00A531FF"/>
    <w:rsid w:val="00A53973"/>
    <w:rsid w:val="00A54A0D"/>
    <w:rsid w:val="00A54A46"/>
    <w:rsid w:val="00A54ACF"/>
    <w:rsid w:val="00A54B1D"/>
    <w:rsid w:val="00A5573A"/>
    <w:rsid w:val="00A55981"/>
    <w:rsid w:val="00A55FE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7B1"/>
    <w:rsid w:val="00A67BF6"/>
    <w:rsid w:val="00A700EA"/>
    <w:rsid w:val="00A707A5"/>
    <w:rsid w:val="00A70816"/>
    <w:rsid w:val="00A70C82"/>
    <w:rsid w:val="00A71E80"/>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324B"/>
    <w:rsid w:val="00AD3E0B"/>
    <w:rsid w:val="00AD3FF6"/>
    <w:rsid w:val="00AD443C"/>
    <w:rsid w:val="00AD4E0B"/>
    <w:rsid w:val="00AD50A1"/>
    <w:rsid w:val="00AD519E"/>
    <w:rsid w:val="00AD61B8"/>
    <w:rsid w:val="00AD63BC"/>
    <w:rsid w:val="00AD6412"/>
    <w:rsid w:val="00AD681F"/>
    <w:rsid w:val="00AD792B"/>
    <w:rsid w:val="00AE08A1"/>
    <w:rsid w:val="00AE1216"/>
    <w:rsid w:val="00AE1950"/>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F5E"/>
    <w:rsid w:val="00B1446F"/>
    <w:rsid w:val="00B14946"/>
    <w:rsid w:val="00B14B38"/>
    <w:rsid w:val="00B16142"/>
    <w:rsid w:val="00B16375"/>
    <w:rsid w:val="00B167EC"/>
    <w:rsid w:val="00B16F91"/>
    <w:rsid w:val="00B17259"/>
    <w:rsid w:val="00B172B8"/>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992"/>
    <w:rsid w:val="00B84D22"/>
    <w:rsid w:val="00B84E23"/>
    <w:rsid w:val="00B852E3"/>
    <w:rsid w:val="00B85A2D"/>
    <w:rsid w:val="00B86D97"/>
    <w:rsid w:val="00B87295"/>
    <w:rsid w:val="00B87F6E"/>
    <w:rsid w:val="00B92EC5"/>
    <w:rsid w:val="00B93256"/>
    <w:rsid w:val="00B9398F"/>
    <w:rsid w:val="00B950DE"/>
    <w:rsid w:val="00B951A1"/>
    <w:rsid w:val="00B95AC9"/>
    <w:rsid w:val="00B95E57"/>
    <w:rsid w:val="00B95F76"/>
    <w:rsid w:val="00B960A2"/>
    <w:rsid w:val="00B96763"/>
    <w:rsid w:val="00B96B45"/>
    <w:rsid w:val="00B96BA7"/>
    <w:rsid w:val="00B9701B"/>
    <w:rsid w:val="00B975EB"/>
    <w:rsid w:val="00B977D5"/>
    <w:rsid w:val="00BA01C7"/>
    <w:rsid w:val="00BA0514"/>
    <w:rsid w:val="00BA0640"/>
    <w:rsid w:val="00BA065A"/>
    <w:rsid w:val="00BA172E"/>
    <w:rsid w:val="00BA2758"/>
    <w:rsid w:val="00BA2B2C"/>
    <w:rsid w:val="00BA359B"/>
    <w:rsid w:val="00BA3BC3"/>
    <w:rsid w:val="00BA3E24"/>
    <w:rsid w:val="00BA416D"/>
    <w:rsid w:val="00BA460F"/>
    <w:rsid w:val="00BA4703"/>
    <w:rsid w:val="00BA4CE7"/>
    <w:rsid w:val="00BA4E14"/>
    <w:rsid w:val="00BA4E49"/>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DCA"/>
    <w:rsid w:val="00BD1D68"/>
    <w:rsid w:val="00BD2954"/>
    <w:rsid w:val="00BD2992"/>
    <w:rsid w:val="00BD2E97"/>
    <w:rsid w:val="00BD300C"/>
    <w:rsid w:val="00BD3468"/>
    <w:rsid w:val="00BD4B30"/>
    <w:rsid w:val="00BD51A3"/>
    <w:rsid w:val="00BD6029"/>
    <w:rsid w:val="00BD6072"/>
    <w:rsid w:val="00BD62AE"/>
    <w:rsid w:val="00BE094D"/>
    <w:rsid w:val="00BE0AB2"/>
    <w:rsid w:val="00BE1CE3"/>
    <w:rsid w:val="00BE2334"/>
    <w:rsid w:val="00BE283E"/>
    <w:rsid w:val="00BE3158"/>
    <w:rsid w:val="00BE334A"/>
    <w:rsid w:val="00BE3806"/>
    <w:rsid w:val="00BE3999"/>
    <w:rsid w:val="00BE3E6B"/>
    <w:rsid w:val="00BE47C2"/>
    <w:rsid w:val="00BE64FD"/>
    <w:rsid w:val="00BE65AB"/>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0E2A"/>
    <w:rsid w:val="00C11691"/>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EEB"/>
    <w:rsid w:val="00C53D73"/>
    <w:rsid w:val="00C53DA5"/>
    <w:rsid w:val="00C55DFB"/>
    <w:rsid w:val="00C56209"/>
    <w:rsid w:val="00C56615"/>
    <w:rsid w:val="00C56AE8"/>
    <w:rsid w:val="00C572B8"/>
    <w:rsid w:val="00C577ED"/>
    <w:rsid w:val="00C57EF6"/>
    <w:rsid w:val="00C600B8"/>
    <w:rsid w:val="00C61761"/>
    <w:rsid w:val="00C623EB"/>
    <w:rsid w:val="00C6393E"/>
    <w:rsid w:val="00C63E0F"/>
    <w:rsid w:val="00C644F9"/>
    <w:rsid w:val="00C64889"/>
    <w:rsid w:val="00C64B8B"/>
    <w:rsid w:val="00C65123"/>
    <w:rsid w:val="00C66B2C"/>
    <w:rsid w:val="00C66D68"/>
    <w:rsid w:val="00C66EB3"/>
    <w:rsid w:val="00C67762"/>
    <w:rsid w:val="00C67C80"/>
    <w:rsid w:val="00C67F2E"/>
    <w:rsid w:val="00C67FD4"/>
    <w:rsid w:val="00C706E7"/>
    <w:rsid w:val="00C71657"/>
    <w:rsid w:val="00C71B81"/>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441D"/>
    <w:rsid w:val="00C85455"/>
    <w:rsid w:val="00C855F6"/>
    <w:rsid w:val="00C8651E"/>
    <w:rsid w:val="00C867E3"/>
    <w:rsid w:val="00C86F7D"/>
    <w:rsid w:val="00C87263"/>
    <w:rsid w:val="00C87A76"/>
    <w:rsid w:val="00C87AD8"/>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1B7"/>
    <w:rsid w:val="00CB04AE"/>
    <w:rsid w:val="00CB051D"/>
    <w:rsid w:val="00CB0B47"/>
    <w:rsid w:val="00CB0B9C"/>
    <w:rsid w:val="00CB308F"/>
    <w:rsid w:val="00CB36E3"/>
    <w:rsid w:val="00CB3B46"/>
    <w:rsid w:val="00CB42BC"/>
    <w:rsid w:val="00CB523B"/>
    <w:rsid w:val="00CB70B4"/>
    <w:rsid w:val="00CB71F5"/>
    <w:rsid w:val="00CB72FA"/>
    <w:rsid w:val="00CC0763"/>
    <w:rsid w:val="00CC092F"/>
    <w:rsid w:val="00CC0A05"/>
    <w:rsid w:val="00CC0C63"/>
    <w:rsid w:val="00CC130D"/>
    <w:rsid w:val="00CC2A00"/>
    <w:rsid w:val="00CC2C7E"/>
    <w:rsid w:val="00CC308B"/>
    <w:rsid w:val="00CC3673"/>
    <w:rsid w:val="00CC40D5"/>
    <w:rsid w:val="00CC51E9"/>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3FC6"/>
    <w:rsid w:val="00CD4708"/>
    <w:rsid w:val="00CD4BD7"/>
    <w:rsid w:val="00CD4D4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A35"/>
    <w:rsid w:val="00D644AB"/>
    <w:rsid w:val="00D65431"/>
    <w:rsid w:val="00D66DCA"/>
    <w:rsid w:val="00D672CC"/>
    <w:rsid w:val="00D67424"/>
    <w:rsid w:val="00D67705"/>
    <w:rsid w:val="00D712DE"/>
    <w:rsid w:val="00D71393"/>
    <w:rsid w:val="00D71F6F"/>
    <w:rsid w:val="00D72660"/>
    <w:rsid w:val="00D72E04"/>
    <w:rsid w:val="00D72E6A"/>
    <w:rsid w:val="00D73445"/>
    <w:rsid w:val="00D74692"/>
    <w:rsid w:val="00D748D1"/>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901"/>
    <w:rsid w:val="00DA5F48"/>
    <w:rsid w:val="00DA6C50"/>
    <w:rsid w:val="00DA6F70"/>
    <w:rsid w:val="00DA7656"/>
    <w:rsid w:val="00DB03DD"/>
    <w:rsid w:val="00DB0423"/>
    <w:rsid w:val="00DB0489"/>
    <w:rsid w:val="00DB0CB2"/>
    <w:rsid w:val="00DB1599"/>
    <w:rsid w:val="00DB2486"/>
    <w:rsid w:val="00DB37EB"/>
    <w:rsid w:val="00DB3BE9"/>
    <w:rsid w:val="00DB3F1E"/>
    <w:rsid w:val="00DB4ABE"/>
    <w:rsid w:val="00DB4D95"/>
    <w:rsid w:val="00DB51C7"/>
    <w:rsid w:val="00DC019B"/>
    <w:rsid w:val="00DC06B0"/>
    <w:rsid w:val="00DC1FB5"/>
    <w:rsid w:val="00DC2D7D"/>
    <w:rsid w:val="00DC39E3"/>
    <w:rsid w:val="00DC3A46"/>
    <w:rsid w:val="00DC41B7"/>
    <w:rsid w:val="00DC47D0"/>
    <w:rsid w:val="00DC4D9C"/>
    <w:rsid w:val="00DC5120"/>
    <w:rsid w:val="00DC5366"/>
    <w:rsid w:val="00DC5C15"/>
    <w:rsid w:val="00DC5DAD"/>
    <w:rsid w:val="00DC6F69"/>
    <w:rsid w:val="00DC71D3"/>
    <w:rsid w:val="00DC7E2B"/>
    <w:rsid w:val="00DD0DD7"/>
    <w:rsid w:val="00DD2079"/>
    <w:rsid w:val="00DD2547"/>
    <w:rsid w:val="00DD27AD"/>
    <w:rsid w:val="00DD331A"/>
    <w:rsid w:val="00DD368B"/>
    <w:rsid w:val="00DD46F5"/>
    <w:rsid w:val="00DD4C92"/>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10460"/>
    <w:rsid w:val="00E109AA"/>
    <w:rsid w:val="00E10BFF"/>
    <w:rsid w:val="00E10D61"/>
    <w:rsid w:val="00E12102"/>
    <w:rsid w:val="00E12286"/>
    <w:rsid w:val="00E124F8"/>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F69"/>
    <w:rsid w:val="00E22035"/>
    <w:rsid w:val="00E22111"/>
    <w:rsid w:val="00E233D0"/>
    <w:rsid w:val="00E248A7"/>
    <w:rsid w:val="00E25022"/>
    <w:rsid w:val="00E251E4"/>
    <w:rsid w:val="00E26654"/>
    <w:rsid w:val="00E27695"/>
    <w:rsid w:val="00E30783"/>
    <w:rsid w:val="00E3129E"/>
    <w:rsid w:val="00E31783"/>
    <w:rsid w:val="00E323B4"/>
    <w:rsid w:val="00E323F5"/>
    <w:rsid w:val="00E3274E"/>
    <w:rsid w:val="00E344DB"/>
    <w:rsid w:val="00E34BB4"/>
    <w:rsid w:val="00E34BE1"/>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12D"/>
    <w:rsid w:val="00E734E6"/>
    <w:rsid w:val="00E73FDB"/>
    <w:rsid w:val="00E7415F"/>
    <w:rsid w:val="00E742BB"/>
    <w:rsid w:val="00E7446A"/>
    <w:rsid w:val="00E74E2A"/>
    <w:rsid w:val="00E752EF"/>
    <w:rsid w:val="00E75534"/>
    <w:rsid w:val="00E75BA2"/>
    <w:rsid w:val="00E764DE"/>
    <w:rsid w:val="00E76819"/>
    <w:rsid w:val="00E77539"/>
    <w:rsid w:val="00E80964"/>
    <w:rsid w:val="00E80C2D"/>
    <w:rsid w:val="00E8148D"/>
    <w:rsid w:val="00E81B3F"/>
    <w:rsid w:val="00E81ED4"/>
    <w:rsid w:val="00E8271D"/>
    <w:rsid w:val="00E828FB"/>
    <w:rsid w:val="00E82F60"/>
    <w:rsid w:val="00E8341B"/>
    <w:rsid w:val="00E834CB"/>
    <w:rsid w:val="00E83A17"/>
    <w:rsid w:val="00E84821"/>
    <w:rsid w:val="00E84AE4"/>
    <w:rsid w:val="00E864F5"/>
    <w:rsid w:val="00E866F3"/>
    <w:rsid w:val="00E86ABE"/>
    <w:rsid w:val="00E86EDC"/>
    <w:rsid w:val="00E87213"/>
    <w:rsid w:val="00E8741C"/>
    <w:rsid w:val="00E90219"/>
    <w:rsid w:val="00E90527"/>
    <w:rsid w:val="00E90C21"/>
    <w:rsid w:val="00E90FB4"/>
    <w:rsid w:val="00E9230B"/>
    <w:rsid w:val="00E930EE"/>
    <w:rsid w:val="00E93C15"/>
    <w:rsid w:val="00E95590"/>
    <w:rsid w:val="00E96394"/>
    <w:rsid w:val="00E96C53"/>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3A7"/>
    <w:rsid w:val="00F12D05"/>
    <w:rsid w:val="00F13512"/>
    <w:rsid w:val="00F13AE1"/>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A8F"/>
    <w:rsid w:val="00F26950"/>
    <w:rsid w:val="00F278A9"/>
    <w:rsid w:val="00F30069"/>
    <w:rsid w:val="00F3007D"/>
    <w:rsid w:val="00F303B4"/>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70A7"/>
    <w:rsid w:val="00F57110"/>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4195"/>
    <w:rsid w:val="00F742FF"/>
    <w:rsid w:val="00F74CF0"/>
    <w:rsid w:val="00F76454"/>
    <w:rsid w:val="00F76556"/>
    <w:rsid w:val="00F76CD1"/>
    <w:rsid w:val="00F775BD"/>
    <w:rsid w:val="00F809BC"/>
    <w:rsid w:val="00F80AEA"/>
    <w:rsid w:val="00F817B3"/>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959"/>
    <w:rsid w:val="00FA70C6"/>
    <w:rsid w:val="00FA7795"/>
    <w:rsid w:val="00FA7A3A"/>
    <w:rsid w:val="00FB01B4"/>
    <w:rsid w:val="00FB0E19"/>
    <w:rsid w:val="00FB2781"/>
    <w:rsid w:val="00FB2883"/>
    <w:rsid w:val="00FB3632"/>
    <w:rsid w:val="00FB3B87"/>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C7212"/>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0F4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EniSr/epf000726" TargetMode="External"/><Relationship Id="rId5" Type="http://schemas.openxmlformats.org/officeDocument/2006/relationships/webSettings" Target="webSettings.xml"/><Relationship Id="rId10" Type="http://schemas.openxmlformats.org/officeDocument/2006/relationships/hyperlink" Target="https://eppingforestdc.my.site.com/pr/s/planning-application/a0hTv00000EMTWL/epf25292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8T11:43:56.788"/>
    </inkml:context>
    <inkml:brush xml:id="br0">
      <inkml:brushProperty name="width" value="0.05" units="cm"/>
      <inkml:brushProperty name="height" value="0.05" units="cm"/>
    </inkml:brush>
  </inkml:definitions>
  <inkml:trace contextRef="#ctx0" brushRef="#br0">407 362 24575,'9'-2'0,"0"-1"0,0 0 0,0 0 0,-1-1 0,1 0 0,-1-1 0,0 0 0,8-7 0,8-6 0,24-26 0,-46 43 0,0-1 0,-1 1 0,1-1 0,-1 1 0,0-1 0,1 0 0,-1 0 0,0 0 0,0 0 0,0 0 0,0 0 0,-1 0 0,1 0 0,0 0 0,-1 0 0,0 0 0,1 0 0,-1-1 0,0-2 0,-1 3 0,1 1 0,-1 0 0,1 0 0,-1-1 0,0 1 0,0 0 0,1 0 0,-1 0 0,0 0 0,0 0 0,0 0 0,0 0 0,0 0 0,0 0 0,-1 1 0,1-1 0,0 0 0,0 1 0,-1-1 0,1 1 0,0-1 0,0 1 0,-1 0 0,1-1 0,0 1 0,-1 0 0,1 0 0,-1 0 0,1 0 0,0 0 0,-1 0 0,-1 1 0,-1 0 0,0-1 0,1 1 0,-1 0 0,1 0 0,-1 1 0,1-1 0,0 1 0,0-1 0,-1 1 0,1 0 0,0 0 0,0 1 0,1-1 0,-1 0 0,0 1 0,-1 3 0,-8 8 0,-20 32 0,14-20 0,10-16 0,0-1 0,-1 0 0,-1 0 0,0-1 0,0 0 0,0-1 0,-1 0 0,0 0 0,0-2 0,-1 1 0,1-1 0,-21 5 0,19-6 0,-1-1 0,1 0 0,-1-1 0,0 0 0,1-1 0,-1-1 0,0 0 0,0-1 0,1-1 0,-1 0 0,-20-5 0,28 5 0,0-1 0,1 0 0,-1 0 0,0 0 0,1 0 0,0-1 0,-1 0 0,2 0 0,-1 0 0,0-1 0,-7-9 0,10 11 0,0 0 0,0 0 0,0 0 0,0-1 0,1 1 0,-1-1 0,1 1 0,0 0 0,0-1 0,0 0 0,1 1 0,-1-1 0,1 0 0,0 1 0,0-1 0,0 0 0,0 1 0,1-1 0,0 0 0,-1 1 0,1-1 0,2-3 0,-2 5 0,0 0 0,1 0 0,-1 0 0,1 0 0,0 0 0,-1 0 0,1 1 0,0-1 0,0 1 0,0-1 0,0 1 0,0 0 0,0-1 0,1 1 0,-1 0 0,0 1 0,0-1 0,1 0 0,-1 1 0,1-1 0,-1 1 0,1-1 0,-1 1 0,1 0 0,4 1 0,6 0 0,1 0 0,0 1 0,16 4 0,-23-4 0,35 9 0,0 2 0,-1 2 0,76 39 0,109 80 0,-225-133 0,44 29 0,2-3 0,1-1 0,93 35 0,-124-55 0,0-1 0,0-1 0,1-1 0,-1 0 0,1-1 0,0-1 0,-1 0 0,1-2 0,0 0 0,-1-1 0,1-1 0,-1 0 0,0-1 0,0-1 0,30-13 0,-9-3 0,-1-2 0,-2-1 0,0-2 0,-2-2 0,47-49 0,-79 77 0,-1 0 0,1 0 0,-1 0 0,1-1 0,-1 1 0,1 0 0,-1 0 0,1-1 0,-1 1 0,0-1 0,1 1 0,-1 0 0,0-1 0,1 1 0,-1-1 0,0 1 0,0-1 0,1 1 0,-1 0 0,0-1 0,0 1 0,0-1 0,0 1 0,1-1 0,-1 0 0,0 1 0,0-1 0,0 1 0,0-1 0,0 1 0,0-1 0,-1 1 0,1-1 0,0 1 0,0-1 0,0 1 0,0-1 0,-1 1 0,1-1 0,0 1 0,0 0 0,-1-1 0,1 1 0,0-1 0,-1 1 0,1 0 0,0-1 0,-1 1 0,1 0 0,-1-1 0,1 1 0,0 0 0,-1-1 0,1 1 0,-1 0 0,1 0 0,-1 0 0,1 0 0,-1-1 0,1 1 0,-1 0 0,1 0 0,-1 0 0,0 0 0,1 0 0,-1 0 0,1 0 0,-1 1 0,-44-1 0,-9 8 0,-85 24 0,38-6 0,-275 47 0,236-47 0,138-25 0,1-1 0,-1 1 0,0-1 0,0 0 0,1 1 0,-1-1 0,0 0 0,0 0 0,1-1 0,-1 1 0,0 0 0,0 0 0,1-1 0,-1 1 0,0-1 0,1 0 0,-1 1 0,1-1 0,-1 0 0,1 0 0,-1 0 0,1 0 0,-2-2 0,2 2 0,0-1 0,0 0 0,0 0 0,0 0 0,1 0 0,-1 0 0,1 0 0,0 0 0,-1 0 0,1 0 0,0 0 0,0 0 0,0 0 0,1 0 0,-1 0 0,0 0 0,1 0 0,-1 0 0,2-4 0,4-17 0,-4 15 0,0 0 0,0 1 0,1-1 0,0 1 0,5-11 0,-7 16 0,0 1 0,1-1 0,-1 0 0,0 1 0,1-1 0,-1 1 0,1 0 0,0 0 0,-1-1 0,1 1 0,0 0 0,0 0 0,0 0 0,0 1 0,-1-1 0,1 0 0,0 1 0,0-1 0,0 1 0,1 0 0,-1 0 0,0-1 0,0 1 0,0 1 0,4-1 0,14 4 0,-1 1 0,1 1 0,-1 1 0,0 0 0,19 11 0,-24-10 0,1-1 0,1-1 0,-1 0 0,1-1 0,0 0 0,1-1 0,-1-1 0,0-1 0,18 1 0,-32-3 0,0 0 0,0-1 0,0 1 0,0 0 0,-1-1 0,1 1 0,0-1 0,0 0 0,-1 0 0,1 1 0,-1-1 0,1 0 0,-1 0 0,1-1 0,-1 1 0,1 0 0,-1 0 0,0-1 0,0 1 0,0-1 0,0 1 0,0-1 0,0 1 0,0-1 0,0 0 0,0 1 0,-1-1 0,1 0 0,-1 0 0,1-2 0,1-7 0,-1-1 0,0 1 0,-1-1 0,-1-12 0,2-23 0,2 37 0,0 0 0,1 0 0,0 1 0,0-1 0,1 1 0,0 0 0,1 0 0,0 1 0,0 0 0,1 0 0,0 0 0,0 1 0,17-13 0,7-3 0,2 1 0,43-22 0,-16 13 0,64-25 0,-97 46 0,-1 1 0,1 1 0,0 2 0,1 0 0,37-2 0,-58 8 0,0 1 0,0-1 0,0 1 0,0 0 0,-1 1 0,1-1 0,9 5 0,-15-6 0,0 0 0,0 1 0,0-1 0,0 1 0,0-1 0,0 1 0,0-1 0,0 1 0,0 0 0,0 0 0,0-1 0,0 1 0,0 0 0,0 0 0,-1 0 0,1 0 0,0 0 0,-1 0 0,1 0 0,-1 0 0,1 0 0,-1 0 0,1 0 0,-1 1 0,0-1 0,0 0 0,1 0 0,-1 0 0,0 1 0,0-1 0,0 0 0,0 0 0,-1 0 0,1 0 0,0 1 0,0-1 0,-1 0 0,1 0 0,-1 0 0,1 0 0,-1 0 0,1 0 0,-1 0 0,1 0 0,-1 0 0,0 0 0,0 0 0,0 0 0,1 0 0,-3 1 0,-3 4 0,0-1 0,-1 1 0,0-1 0,0-1 0,0 1 0,-1-1 0,0 0 0,1-1 0,-12 4 0,-1 1 0,-385 134-257,-18-28-141,295-81 468,32-7-70,-11 3 0,-155 23 0,258-51-1,1-1 1,-1 1-1,0-1 1,0 0-1,0 0 0,0 0 1,0-1-1,1 1 1,-1-1-1,0 0 1,0 0-1,1 0 0,-1-1 1,-3-1-1,5 1 6,0 1-1,1-1 0,-1 0 1,1 1-1,0-1 1,0 0-1,0 0 1,-1 0-1,2 0 0,-1 0 1,0-1-1,0 1 1,1 0-1,-1 0 1,1 0-1,0-1 0,-1 1 1,1 0-1,0 0 1,1-1-1,-1 1 1,0 0-1,1-4 0,15-123 484,-16 127-488,0 0 0,0 0 0,1 0 0,-1 0 0,1-1 0,-1 1 0,1 0 0,0 0 0,0 1 0,0-1 0,0 0 0,0 0 0,1 0 0,-1 1 0,0-1 0,1 0 0,-1 1 0,1 0 0,0-1 0,-1 1 0,1 0 0,0 0 0,0 0 0,0 0 0,0 0 0,0 0 0,0 0 0,0 1 0,3-2 0,4 2 0,0-1 0,1 1 0,-1 0 0,0 1 0,18 3 0,514 113 39,-110-20-762,-379-87 551,47 10-225,0-4-1,139 4 0,-214-21-5744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7244</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69</cp:revision>
  <cp:lastPrinted>2025-09-05T09:50:00Z</cp:lastPrinted>
  <dcterms:created xsi:type="dcterms:W3CDTF">2026-02-24T10:26:00Z</dcterms:created>
  <dcterms:modified xsi:type="dcterms:W3CDTF">2026-03-04T10:42:00Z</dcterms:modified>
</cp:coreProperties>
</file>